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lang w:val="en-US"/>
        </w:rPr>
      </w:pPr>
      <w:r>
        <w:rPr>
          <w:b/>
          <w:bCs/>
          <w:lang w:val="en-US"/>
        </w:rPr>
      </w:r>
    </w:p>
    <w:p>
      <w:pPr>
        <w:pStyle w:val="Normal"/>
        <w:rPr>
          <w:b/>
          <w:b/>
          <w:bCs/>
        </w:rPr>
      </w:pPr>
      <w:r>
        <w:rPr/>
        <w:drawing>
          <wp:inline distT="0" distB="0" distL="0" distR="0">
            <wp:extent cx="2894965" cy="237109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2894965" cy="2371090"/>
                    </a:xfrm>
                    <a:prstGeom prst="rect">
                      <a:avLst/>
                    </a:prstGeom>
                  </pic:spPr>
                </pic:pic>
              </a:graphicData>
            </a:graphic>
          </wp:inline>
        </w:drawing>
      </w:r>
    </w:p>
    <w:p>
      <w:pPr>
        <w:pStyle w:val="Normal"/>
        <w:widowControl w:val="false"/>
        <w:rPr/>
      </w:pPr>
      <w:r>
        <w:rPr>
          <w:b/>
          <w:bCs/>
          <w:sz w:val="28"/>
          <w:szCs w:val="28"/>
        </w:rPr>
        <w:t>от _________________ № _________</w:t>
      </w:r>
    </w:p>
    <w:p>
      <w:pPr>
        <w:pStyle w:val="Normal"/>
        <w:ind w:right="3685" w:hanging="0"/>
        <w:rPr>
          <w:b/>
          <w:b/>
          <w:sz w:val="28"/>
          <w:szCs w:val="28"/>
        </w:rPr>
      </w:pPr>
      <w:r>
        <w:rPr>
          <w:b/>
          <w:sz w:val="28"/>
          <w:szCs w:val="28"/>
        </w:rPr>
      </w:r>
    </w:p>
    <w:p>
      <w:pPr>
        <w:pStyle w:val="Normal"/>
        <w:ind w:right="3685" w:hanging="0"/>
        <w:jc w:val="left"/>
        <w:rPr/>
      </w:pPr>
      <w:r>
        <w:rPr>
          <w:b/>
          <w:sz w:val="28"/>
          <w:szCs w:val="28"/>
        </w:rPr>
        <w:t>О проекте решения Думы городского округа</w:t>
      </w:r>
    </w:p>
    <w:p>
      <w:pPr>
        <w:pStyle w:val="Normal"/>
        <w:ind w:right="3685" w:hanging="0"/>
        <w:jc w:val="left"/>
        <w:rPr/>
      </w:pPr>
      <w:r>
        <w:rPr>
          <w:b/>
          <w:bCs/>
          <w:sz w:val="28"/>
          <w:szCs w:val="28"/>
        </w:rPr>
        <w:t>Похвистнево Самарской области</w:t>
      </w:r>
      <w:r>
        <w:rPr>
          <w:b/>
          <w:bCs/>
          <w:color w:val="000000"/>
          <w:sz w:val="28"/>
          <w:szCs w:val="28"/>
        </w:rPr>
        <w:t xml:space="preserve"> </w:t>
      </w:r>
    </w:p>
    <w:p>
      <w:pPr>
        <w:pStyle w:val="Normal"/>
        <w:ind w:right="3685" w:hanging="0"/>
        <w:jc w:val="left"/>
        <w:rPr/>
      </w:pPr>
      <w:r>
        <w:rPr>
          <w:b/>
          <w:bCs/>
          <w:color w:val="000000"/>
          <w:sz w:val="28"/>
          <w:szCs w:val="28"/>
        </w:rPr>
        <w:t xml:space="preserve">«Об утверждении Положения о муниципальном </w:t>
      </w:r>
      <w:bookmarkStart w:id="0" w:name="_Hlk77671647"/>
      <w:bookmarkEnd w:id="0"/>
      <w:r>
        <w:rPr>
          <w:b/>
          <w:bCs/>
          <w:color w:val="000000"/>
          <w:sz w:val="28"/>
          <w:szCs w:val="28"/>
        </w:rPr>
        <w:t xml:space="preserve">жилищном контроле на территории городского округа </w:t>
      </w:r>
    </w:p>
    <w:p>
      <w:pPr>
        <w:pStyle w:val="Normal"/>
        <w:spacing w:lineRule="auto" w:line="360"/>
        <w:jc w:val="left"/>
        <w:rPr/>
      </w:pPr>
      <w:r>
        <w:rPr>
          <w:b/>
          <w:bCs/>
          <w:color w:val="000000"/>
          <w:sz w:val="28"/>
          <w:szCs w:val="28"/>
        </w:rPr>
        <w:t>Похвистнево Самарской области»</w:t>
      </w:r>
    </w:p>
    <w:p>
      <w:pPr>
        <w:pStyle w:val="Normal"/>
        <w:spacing w:lineRule="auto" w:line="360"/>
        <w:jc w:val="left"/>
        <w:rPr/>
      </w:pPr>
      <w:r>
        <w:rPr>
          <w:b/>
          <w:bCs/>
          <w:color w:val="000000"/>
          <w:sz w:val="28"/>
          <w:szCs w:val="28"/>
        </w:rPr>
        <w:tab/>
      </w:r>
    </w:p>
    <w:p>
      <w:pPr>
        <w:pStyle w:val="Normal"/>
        <w:spacing w:lineRule="auto" w:line="240"/>
        <w:jc w:val="both"/>
        <w:rPr/>
      </w:pPr>
      <w:r>
        <w:rPr>
          <w:b/>
          <w:bCs/>
          <w:color w:val="000000"/>
          <w:sz w:val="28"/>
          <w:szCs w:val="28"/>
        </w:rPr>
        <w:tab/>
      </w:r>
      <w:bookmarkStart w:id="1" w:name="__DdeLink__457_1709486585"/>
      <w:r>
        <w:rPr>
          <w:color w:val="000000"/>
          <w:sz w:val="28"/>
          <w:szCs w:val="28"/>
        </w:rPr>
        <w:t xml:space="preserve">В соответствии </w:t>
      </w:r>
      <w:bookmarkStart w:id="2" w:name="_Hlk79501936"/>
      <w:r>
        <w:rPr>
          <w:color w:val="000000"/>
          <w:sz w:val="28"/>
          <w:szCs w:val="28"/>
        </w:rPr>
        <w:t xml:space="preserve">со статьей </w:t>
      </w:r>
      <w:bookmarkStart w:id="3" w:name="_Hlk77673480"/>
      <w:r>
        <w:rPr>
          <w:color w:val="000000"/>
          <w:sz w:val="28"/>
          <w:szCs w:val="28"/>
        </w:rPr>
        <w:t>20 Жилищного кодекса Российской Федерации,</w:t>
      </w:r>
      <w:bookmarkEnd w:id="3"/>
      <w:r>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bookmarkEnd w:id="1"/>
      <w:r>
        <w:rPr>
          <w:color w:val="000000"/>
          <w:sz w:val="28"/>
          <w:szCs w:val="28"/>
        </w:rPr>
        <w:t>,</w:t>
      </w:r>
      <w:bookmarkEnd w:id="2"/>
      <w:r>
        <w:rPr>
          <w:color w:val="000000"/>
          <w:sz w:val="28"/>
          <w:szCs w:val="28"/>
        </w:rPr>
        <w:t xml:space="preserve"> </w:t>
      </w:r>
      <w:r>
        <w:rPr>
          <w:rFonts w:cs="Times New Roman"/>
          <w:color w:val="000000"/>
          <w:sz w:val="28"/>
          <w:szCs w:val="28"/>
        </w:rPr>
        <w:t>руководствуясь статьей 21 Устава городского округа,</w:t>
      </w:r>
      <w:r>
        <w:rPr>
          <w:color w:val="000000"/>
          <w:sz w:val="28"/>
          <w:szCs w:val="28"/>
        </w:rPr>
        <w:t xml:space="preserve"> </w:t>
      </w:r>
      <w:r>
        <w:rPr>
          <w:color w:val="000000"/>
          <w:spacing w:val="-3"/>
          <w:sz w:val="28"/>
          <w:szCs w:val="28"/>
        </w:rPr>
        <w:t xml:space="preserve">Администрация городского округа Похвистнево Самарской области </w:t>
      </w:r>
    </w:p>
    <w:p>
      <w:pPr>
        <w:pStyle w:val="Normal"/>
        <w:spacing w:lineRule="auto" w:line="240"/>
        <w:jc w:val="center"/>
        <w:rPr>
          <w:b/>
          <w:b/>
          <w:bCs/>
          <w:color w:val="000000"/>
          <w:sz w:val="28"/>
          <w:szCs w:val="28"/>
        </w:rPr>
      </w:pPr>
      <w:r>
        <w:rPr>
          <w:b/>
          <w:bCs/>
          <w:color w:val="000000"/>
          <w:sz w:val="28"/>
          <w:szCs w:val="28"/>
        </w:rPr>
      </w:r>
    </w:p>
    <w:p>
      <w:pPr>
        <w:pStyle w:val="Normal"/>
        <w:spacing w:lineRule="auto" w:line="240"/>
        <w:jc w:val="center"/>
        <w:rPr/>
      </w:pPr>
      <w:r>
        <w:rPr>
          <w:b/>
          <w:bCs/>
          <w:color w:val="000000"/>
          <w:sz w:val="28"/>
          <w:szCs w:val="28"/>
        </w:rPr>
        <w:t>ПОСТАНОВЛЯЕТ:</w:t>
      </w:r>
    </w:p>
    <w:p>
      <w:pPr>
        <w:pStyle w:val="Normal"/>
        <w:shd w:val="clear" w:color="auto" w:fill="FFFFFF"/>
        <w:spacing w:lineRule="auto" w:line="240"/>
        <w:ind w:firstLine="709"/>
        <w:jc w:val="both"/>
        <w:rPr>
          <w:color w:val="000000"/>
        </w:rPr>
      </w:pPr>
      <w:r>
        <w:rPr>
          <w:color w:val="000000"/>
        </w:rPr>
      </w:r>
    </w:p>
    <w:p>
      <w:pPr>
        <w:pStyle w:val="Normal"/>
        <w:shd w:val="clear" w:color="auto" w:fill="FFFFFF"/>
        <w:spacing w:lineRule="auto" w:line="240"/>
        <w:ind w:firstLine="709"/>
        <w:jc w:val="both"/>
        <w:rPr/>
      </w:pPr>
      <w:r>
        <w:rPr>
          <w:color w:val="000000"/>
          <w:sz w:val="28"/>
          <w:szCs w:val="28"/>
        </w:rPr>
        <w:t>1. Одобрить прилагаемый проект решения Думы городского округа Похвистнево Самарской области «Об утверждении Положения о муниципальном жилищном контроле на территории городского округа Похвистнево Самарской области» и направить его на рассмотрение Думы городского округа Похвистнево.</w:t>
      </w:r>
    </w:p>
    <w:p>
      <w:pPr>
        <w:pStyle w:val="Normal"/>
        <w:shd w:val="clear" w:color="auto" w:fill="FFFFFF"/>
        <w:spacing w:lineRule="auto" w:line="240"/>
        <w:jc w:val="both"/>
        <w:rPr/>
      </w:pPr>
      <w:r>
        <w:rPr>
          <w:color w:val="000000"/>
          <w:sz w:val="28"/>
          <w:szCs w:val="28"/>
        </w:rPr>
        <w:tab/>
        <w:t xml:space="preserve">2. </w:t>
      </w:r>
      <w:r>
        <w:rPr>
          <w:rFonts w:cs="Times New Roman"/>
          <w:b w:val="false"/>
          <w:color w:val="000000"/>
          <w:sz w:val="28"/>
          <w:szCs w:val="28"/>
        </w:rPr>
        <w:t>Настоящее постановление вступает в силу со дня его подписания.</w:t>
      </w:r>
    </w:p>
    <w:p>
      <w:pPr>
        <w:pStyle w:val="Normal"/>
        <w:shd w:val="clear" w:color="auto" w:fill="FFFFFF"/>
        <w:spacing w:lineRule="auto" w:line="240"/>
        <w:jc w:val="both"/>
        <w:rPr/>
      </w:pPr>
      <w:r>
        <w:rPr>
          <w:color w:val="000000"/>
          <w:sz w:val="28"/>
          <w:szCs w:val="28"/>
        </w:rPr>
        <w:tab/>
        <w:t>3. Контроль за исполнением настоящего постановления возложить на Первого заместителя Главы городского округа Похвистнево Пензина Е.А</w:t>
      </w:r>
    </w:p>
    <w:p>
      <w:pPr>
        <w:pStyle w:val="Normal"/>
        <w:shd w:val="clear" w:color="auto" w:fill="FFFFFF"/>
        <w:spacing w:lineRule="auto" w:line="240"/>
        <w:jc w:val="both"/>
        <w:rPr>
          <w:b/>
          <w:b/>
          <w:bCs/>
          <w:color w:val="000000"/>
          <w:sz w:val="28"/>
          <w:szCs w:val="28"/>
        </w:rPr>
      </w:pPr>
      <w:r>
        <w:rPr>
          <w:b/>
          <w:bCs/>
          <w:color w:val="000000"/>
          <w:sz w:val="28"/>
          <w:szCs w:val="28"/>
        </w:rPr>
      </w:r>
    </w:p>
    <w:p>
      <w:pPr>
        <w:pStyle w:val="Normal"/>
        <w:shd w:val="clear" w:color="auto" w:fill="FFFFFF"/>
        <w:spacing w:lineRule="auto" w:line="240"/>
        <w:jc w:val="both"/>
        <w:rPr>
          <w:b/>
          <w:b/>
          <w:bCs/>
          <w:color w:val="000000"/>
          <w:sz w:val="28"/>
          <w:szCs w:val="28"/>
        </w:rPr>
      </w:pPr>
      <w:r>
        <w:rPr>
          <w:b/>
          <w:bCs/>
          <w:color w:val="000000"/>
          <w:sz w:val="28"/>
          <w:szCs w:val="28"/>
        </w:rPr>
      </w:r>
    </w:p>
    <w:p>
      <w:pPr>
        <w:pStyle w:val="Normal"/>
        <w:shd w:val="clear" w:color="auto" w:fill="FFFFFF"/>
        <w:spacing w:lineRule="auto" w:line="240"/>
        <w:jc w:val="both"/>
        <w:rPr/>
      </w:pPr>
      <w:r>
        <w:rPr>
          <w:b/>
          <w:bCs/>
          <w:sz w:val="28"/>
          <w:szCs w:val="28"/>
        </w:rPr>
        <w:t>Глава городского округа                                                                     С.П.Попов</w:t>
      </w:r>
    </w:p>
    <w:p>
      <w:pPr>
        <w:pStyle w:val="Normal"/>
        <w:shd w:val="clear" w:color="auto" w:fill="FFFFFF"/>
        <w:spacing w:lineRule="auto" w:line="360"/>
        <w:jc w:val="both"/>
        <w:rPr>
          <w:b/>
          <w:b/>
          <w:bCs/>
          <w:sz w:val="28"/>
          <w:szCs w:val="28"/>
        </w:rPr>
      </w:pPr>
      <w:r>
        <w:rPr>
          <w:b/>
          <w:bCs/>
          <w:sz w:val="28"/>
          <w:szCs w:val="28"/>
        </w:rPr>
      </w:r>
    </w:p>
    <w:p>
      <w:pPr>
        <w:pStyle w:val="Normal"/>
        <w:shd w:val="clear" w:color="auto" w:fill="FFFFFF"/>
        <w:spacing w:lineRule="auto" w:line="360"/>
        <w:jc w:val="both"/>
        <w:rPr>
          <w:b w:val="false"/>
          <w:b w:val="false"/>
          <w:bCs w:val="false"/>
          <w:sz w:val="24"/>
          <w:szCs w:val="24"/>
        </w:rPr>
      </w:pPr>
      <w:r>
        <w:rPr>
          <w:b w:val="false"/>
          <w:bCs w:val="false"/>
          <w:sz w:val="24"/>
          <w:szCs w:val="24"/>
        </w:rPr>
      </w:r>
    </w:p>
    <w:p>
      <w:pPr>
        <w:pStyle w:val="Normal"/>
        <w:shd w:val="clear" w:color="auto" w:fill="FFFFFF"/>
        <w:spacing w:lineRule="auto" w:line="360"/>
        <w:jc w:val="both"/>
        <w:rPr/>
      </w:pPr>
      <w:bookmarkStart w:id="4" w:name="__DdeLink__318_1806951926"/>
      <w:bookmarkEnd w:id="4"/>
      <w:r>
        <w:rPr>
          <w:b w:val="false"/>
          <w:bCs w:val="false"/>
          <w:sz w:val="24"/>
          <w:szCs w:val="24"/>
        </w:rPr>
        <w:t>Т.Н.Хромова 27584</w:t>
      </w:r>
    </w:p>
    <w:p>
      <w:pPr>
        <w:pStyle w:val="Normal"/>
        <w:spacing w:lineRule="auto" w:line="300"/>
        <w:jc w:val="both"/>
        <w:rPr/>
      </w:pPr>
      <w:r>
        <w:rPr>
          <w:sz w:val="28"/>
          <w:szCs w:val="28"/>
        </w:rPr>
        <w:t xml:space="preserve">                                                                                                                </w:t>
      </w:r>
      <w:r>
        <w:rPr>
          <w:rFonts w:cs="Times New Roman"/>
          <w:sz w:val="28"/>
          <w:szCs w:val="28"/>
        </w:rPr>
        <w:t>Приложение</w:t>
      </w:r>
    </w:p>
    <w:p>
      <w:pPr>
        <w:pStyle w:val="ConsPlusNonformat"/>
        <w:ind w:left="5245" w:hanging="0"/>
        <w:jc w:val="right"/>
        <w:rPr/>
      </w:pPr>
      <w:r>
        <w:rPr>
          <w:rFonts w:cs="Times New Roman" w:ascii="Times New Roman" w:hAnsi="Times New Roman"/>
          <w:sz w:val="28"/>
          <w:szCs w:val="28"/>
        </w:rPr>
        <w:t>к постановлению Администрации</w:t>
      </w:r>
    </w:p>
    <w:p>
      <w:pPr>
        <w:pStyle w:val="ConsPlusNonformat"/>
        <w:ind w:left="5245" w:hanging="0"/>
        <w:jc w:val="right"/>
        <w:rPr/>
      </w:pPr>
      <w:r>
        <w:rPr>
          <w:rFonts w:cs="Times New Roman" w:ascii="Times New Roman" w:hAnsi="Times New Roman"/>
          <w:sz w:val="28"/>
          <w:szCs w:val="28"/>
        </w:rPr>
        <w:t>городского округа Похвистнево</w:t>
      </w:r>
    </w:p>
    <w:p>
      <w:pPr>
        <w:pStyle w:val="Normal"/>
        <w:spacing w:lineRule="auto" w:line="300"/>
        <w:jc w:val="both"/>
        <w:rPr/>
      </w:pPr>
      <w:r>
        <w:rPr>
          <w:rFonts w:cs="Times New Roman"/>
          <w:sz w:val="28"/>
          <w:szCs w:val="28"/>
        </w:rPr>
        <w:t xml:space="preserve">                                                                                           </w:t>
      </w:r>
      <w:r>
        <w:rPr>
          <w:rFonts w:cs="Times New Roman"/>
          <w:sz w:val="28"/>
          <w:szCs w:val="28"/>
        </w:rPr>
        <w:t>от ___________ № _____</w:t>
      </w:r>
      <w:r>
        <w:rPr>
          <w:sz w:val="28"/>
          <w:szCs w:val="28"/>
        </w:rPr>
        <w:t xml:space="preserve">                                                                                                                     </w:t>
      </w:r>
    </w:p>
    <w:p>
      <w:pPr>
        <w:pStyle w:val="Normal"/>
        <w:spacing w:lineRule="auto" w:line="300"/>
        <w:jc w:val="right"/>
        <w:rPr/>
      </w:pPr>
      <w:r>
        <w:rPr>
          <w:rFonts w:eastAsia="Times New Roman" w:cs="Times New Roman"/>
          <w:sz w:val="28"/>
          <w:szCs w:val="28"/>
        </w:rPr>
        <w:t>ПРОЕКТ</w:t>
      </w:r>
    </w:p>
    <w:p>
      <w:pPr>
        <w:pStyle w:val="Normal"/>
        <w:widowControl w:val="false"/>
        <w:suppressAutoHyphens w:val="true"/>
        <w:bidi w:val="0"/>
        <w:spacing w:before="0" w:after="0"/>
        <w:jc w:val="center"/>
        <w:rPr/>
      </w:pPr>
      <w:r>
        <w:rPr/>
        <w:drawing>
          <wp:inline distT="0" distB="0" distL="0" distR="0">
            <wp:extent cx="664845" cy="723265"/>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3"/>
                    <a:stretch>
                      <a:fillRect/>
                    </a:stretch>
                  </pic:blipFill>
                  <pic:spPr bwMode="auto">
                    <a:xfrm>
                      <a:off x="0" y="0"/>
                      <a:ext cx="664845" cy="723265"/>
                    </a:xfrm>
                    <a:prstGeom prst="rect">
                      <a:avLst/>
                    </a:prstGeom>
                  </pic:spPr>
                </pic:pic>
              </a:graphicData>
            </a:graphic>
          </wp:inline>
        </w:drawing>
      </w:r>
    </w:p>
    <w:p>
      <w:pPr>
        <w:pStyle w:val="Normal"/>
        <w:widowControl w:val="false"/>
        <w:suppressAutoHyphens w:val="true"/>
        <w:bidi w:val="0"/>
        <w:spacing w:before="0" w:after="0"/>
        <w:jc w:val="center"/>
        <w:rPr/>
      </w:pPr>
      <w:r>
        <w:rPr>
          <w:rFonts w:eastAsia="Times New Roman" w:cs="Times New Roman"/>
          <w:b/>
          <w:sz w:val="32"/>
        </w:rPr>
        <w:t>Д У М А</w:t>
      </w:r>
    </w:p>
    <w:p>
      <w:pPr>
        <w:pStyle w:val="Normal"/>
        <w:widowControl w:val="false"/>
        <w:suppressAutoHyphens w:val="true"/>
        <w:bidi w:val="0"/>
        <w:spacing w:before="0" w:after="0"/>
        <w:jc w:val="center"/>
        <w:rPr/>
      </w:pPr>
      <w:r>
        <w:rPr>
          <w:rFonts w:eastAsia="Times New Roman" w:cs="Times New Roman"/>
          <w:b/>
        </w:rPr>
        <w:t>ГОРОДСКОГО ОКРУГА ПОХВИСТНЕВО</w:t>
      </w:r>
    </w:p>
    <w:p>
      <w:pPr>
        <w:pStyle w:val="Normal"/>
        <w:widowControl w:val="false"/>
        <w:suppressAutoHyphens w:val="true"/>
        <w:bidi w:val="0"/>
        <w:spacing w:before="0" w:after="0"/>
        <w:jc w:val="center"/>
        <w:rPr/>
      </w:pPr>
      <w:r>
        <w:rPr>
          <w:rFonts w:eastAsia="Times New Roman" w:cs="Times New Roman"/>
          <w:b/>
        </w:rPr>
        <w:t>САМАРСКОЙ ОБЛАСТИ</w:t>
      </w:r>
    </w:p>
    <w:p>
      <w:pPr>
        <w:pStyle w:val="Normal"/>
        <w:widowControl w:val="false"/>
        <w:suppressAutoHyphens w:val="true"/>
        <w:bidi w:val="0"/>
        <w:spacing w:before="0" w:after="0"/>
        <w:jc w:val="center"/>
        <w:rPr/>
      </w:pPr>
      <w:r>
        <w:rPr>
          <w:rFonts w:eastAsia="Times New Roman" w:cs="Times New Roman"/>
          <w:b/>
        </w:rPr>
        <w:t>СЕДЬМОГО СОЗЫВА</w:t>
      </w:r>
    </w:p>
    <w:p>
      <w:pPr>
        <w:pStyle w:val="Normal"/>
        <w:widowControl w:val="false"/>
        <w:suppressAutoHyphens w:val="true"/>
        <w:bidi w:val="0"/>
        <w:spacing w:before="0" w:after="0"/>
        <w:jc w:val="center"/>
        <w:rPr>
          <w:rFonts w:ascii="Times New Roman" w:hAnsi="Times New Roman" w:eastAsia="Times New Roman" w:cs="Times New Roman"/>
        </w:rPr>
      </w:pPr>
      <w:r>
        <w:rPr>
          <w:rFonts w:eastAsia="Times New Roman" w:cs="Times New Roman"/>
        </w:rPr>
      </w:r>
    </w:p>
    <w:p>
      <w:pPr>
        <w:pStyle w:val="Normal"/>
        <w:widowControl w:val="false"/>
        <w:suppressAutoHyphens w:val="true"/>
        <w:bidi w:val="0"/>
        <w:spacing w:before="0" w:after="0"/>
        <w:jc w:val="center"/>
        <w:rPr/>
      </w:pPr>
      <w:r>
        <w:rPr>
          <w:rFonts w:eastAsia="Times New Roman" w:cs="Times New Roman"/>
          <w:b/>
          <w:sz w:val="28"/>
        </w:rPr>
        <w:t>Р Е Ш Е Н И Е</w:t>
      </w:r>
    </w:p>
    <w:p>
      <w:pPr>
        <w:pStyle w:val="Normal"/>
        <w:widowControl w:val="false"/>
        <w:shd w:fill="FFFFFF"/>
        <w:tabs>
          <w:tab w:val="left" w:pos="9356" w:leader="none"/>
        </w:tabs>
        <w:suppressAutoHyphens w:val="true"/>
        <w:bidi w:val="0"/>
        <w:spacing w:before="0" w:after="0"/>
        <w:jc w:val="left"/>
        <w:rPr>
          <w:rFonts w:ascii="Times New Roman" w:hAnsi="Times New Roman" w:eastAsia="Times New Roman" w:cs="Times New Roman"/>
        </w:rPr>
      </w:pPr>
      <w:r>
        <w:rPr>
          <w:rFonts w:eastAsia="Times New Roman" w:cs="Times New Roman"/>
        </w:rPr>
      </w:r>
    </w:p>
    <w:p>
      <w:pPr>
        <w:pStyle w:val="Normal"/>
        <w:widowControl w:val="false"/>
        <w:shd w:fill="FFFFFF"/>
        <w:tabs>
          <w:tab w:val="left" w:pos="9356" w:leader="none"/>
        </w:tabs>
        <w:suppressAutoHyphens w:val="true"/>
        <w:bidi w:val="0"/>
        <w:spacing w:before="0" w:after="0"/>
        <w:jc w:val="left"/>
        <w:rPr/>
      </w:pPr>
      <w:r>
        <w:rPr>
          <w:rFonts w:eastAsia="Times New Roman" w:cs="Times New Roman"/>
          <w:sz w:val="28"/>
        </w:rPr>
        <w:t>от  «___»___________  2025 года                                                      № ______</w:t>
      </w:r>
    </w:p>
    <w:p>
      <w:pPr>
        <w:pStyle w:val="ConsPlusNormal"/>
        <w:widowControl w:val="false"/>
        <w:suppressAutoHyphens w:val="true"/>
        <w:bidi w:val="0"/>
        <w:spacing w:lineRule="auto" w:line="276" w:before="0" w:after="0"/>
        <w:ind w:left="0" w:right="0" w:hanging="0"/>
        <w:jc w:val="center"/>
        <w:rPr>
          <w:rFonts w:ascii="Times New Roman" w:hAnsi="Times New Roman" w:eastAsia="Times New Roman" w:cs="Times New Roman"/>
          <w:sz w:val="22"/>
        </w:rPr>
      </w:pPr>
      <w:r>
        <w:rPr>
          <w:rFonts w:eastAsia="Times New Roman" w:cs="Times New Roman" w:ascii="Times New Roman" w:hAnsi="Times New Roman"/>
          <w:sz w:val="22"/>
        </w:rPr>
      </w:r>
    </w:p>
    <w:p>
      <w:pPr>
        <w:pStyle w:val="ConsPlusNormal"/>
        <w:widowControl w:val="false"/>
        <w:suppressAutoHyphens w:val="true"/>
        <w:bidi w:val="0"/>
        <w:spacing w:lineRule="auto" w:line="240" w:before="0" w:after="0"/>
        <w:ind w:left="0" w:right="0" w:firstLine="709"/>
        <w:jc w:val="center"/>
        <w:rPr/>
      </w:pPr>
      <w:r>
        <w:rPr>
          <w:rFonts w:eastAsia="Times New Roman" w:cs="Times New Roman" w:ascii="Times New Roman" w:hAnsi="Times New Roman"/>
          <w:b/>
          <w:sz w:val="28"/>
        </w:rPr>
        <w:t>Об</w:t>
      </w:r>
      <w:bookmarkStart w:id="5" w:name="__DdeLink__1861_903939406"/>
      <w:r>
        <w:rPr>
          <w:rFonts w:eastAsia="Times New Roman" w:cs="Times New Roman" w:ascii="Times New Roman" w:hAnsi="Times New Roman"/>
          <w:b/>
          <w:sz w:val="28"/>
        </w:rPr>
        <w:t xml:space="preserve"> утверждении Положения о муниципальном жилищном контроле на территории </w:t>
      </w:r>
      <w:bookmarkEnd w:id="5"/>
      <w:r>
        <w:rPr>
          <w:rFonts w:eastAsia="Times New Roman" w:cs="Times New Roman" w:ascii="Times New Roman" w:hAnsi="Times New Roman"/>
          <w:b/>
          <w:sz w:val="28"/>
          <w:lang w:eastAsia="en-US"/>
        </w:rPr>
        <w:t>городского округа Похвистнево Самарской области</w:t>
      </w:r>
    </w:p>
    <w:p>
      <w:pPr>
        <w:pStyle w:val="ConsPlusNormal"/>
        <w:widowControl w:val="false"/>
        <w:suppressAutoHyphens w:val="true"/>
        <w:bidi w:val="0"/>
        <w:spacing w:lineRule="auto" w:line="240" w:before="0" w:after="0"/>
        <w:ind w:left="0" w:right="0" w:hanging="0"/>
        <w:jc w:val="both"/>
        <w:rPr>
          <w:rFonts w:ascii="Times New Roman" w:hAnsi="Times New Roman" w:eastAsia="Times New Roman" w:cs="Times New Roman"/>
          <w:sz w:val="28"/>
        </w:rPr>
      </w:pPr>
      <w:r>
        <w:rPr>
          <w:rFonts w:eastAsia="Times New Roman" w:cs="Times New Roman" w:ascii="Times New Roman" w:hAnsi="Times New Roman"/>
          <w:sz w:val="28"/>
        </w:rPr>
      </w:r>
    </w:p>
    <w:p>
      <w:pPr>
        <w:pStyle w:val="ConsPlusNormal"/>
        <w:widowControl w:val="false"/>
        <w:suppressAutoHyphens w:val="true"/>
        <w:bidi w:val="0"/>
        <w:spacing w:lineRule="auto" w:line="240" w:before="0" w:after="0"/>
        <w:ind w:left="0" w:right="0" w:hanging="0"/>
        <w:jc w:val="both"/>
        <w:rPr/>
      </w:pPr>
      <w:r>
        <w:rPr>
          <w:rFonts w:eastAsia="Times New Roman" w:cs="Times New Roman" w:ascii="Times New Roman" w:hAnsi="Times New Roman"/>
          <w:sz w:val="28"/>
        </w:rPr>
        <w:tab/>
        <w:t xml:space="preserve">В соответствии со статьей </w:t>
      </w:r>
      <w:bookmarkStart w:id="6" w:name="_Hlk776734801"/>
      <w:r>
        <w:rPr>
          <w:rFonts w:eastAsia="Times New Roman" w:cs="Times New Roman" w:ascii="Times New Roman" w:hAnsi="Times New Roman"/>
          <w:sz w:val="28"/>
        </w:rPr>
        <w:t>20 Жилищного кодекса Российской Федерации,</w:t>
      </w:r>
      <w:bookmarkEnd w:id="6"/>
      <w:r>
        <w:rPr>
          <w:rFonts w:eastAsia="Times New Roman" w:cs="Times New Roman" w:ascii="Times New Roman" w:hAnsi="Times New Roman"/>
          <w:sz w:val="28"/>
        </w:rPr>
        <w:t xml:space="preserve"> Федеральным законом от 31.07.2020 № 248-ФЗ «О государственном контроле (надзоре) и муниципальном контроле в Российской Федерации», руководствуясь статьей 21 Устава городского округа, Дума городского округа Похвистнево Самарской области</w:t>
      </w:r>
    </w:p>
    <w:p>
      <w:pPr>
        <w:pStyle w:val="ConsPlusNormal"/>
        <w:widowControl w:val="false"/>
        <w:tabs>
          <w:tab w:val="left" w:pos="993" w:leader="none"/>
        </w:tabs>
        <w:suppressAutoHyphens w:val="true"/>
        <w:bidi w:val="0"/>
        <w:spacing w:lineRule="auto" w:line="276" w:before="0" w:after="0"/>
        <w:ind w:left="0" w:right="0" w:hanging="0"/>
        <w:jc w:val="center"/>
        <w:rPr>
          <w:rFonts w:ascii="Times New Roman" w:hAnsi="Times New Roman" w:eastAsia="Times New Roman" w:cs="Times New Roman"/>
          <w:b/>
          <w:b/>
          <w:sz w:val="28"/>
        </w:rPr>
      </w:pPr>
      <w:r>
        <w:rPr>
          <w:rFonts w:eastAsia="Times New Roman" w:cs="Times New Roman" w:ascii="Times New Roman" w:hAnsi="Times New Roman"/>
          <w:b/>
          <w:sz w:val="28"/>
        </w:rPr>
      </w:r>
    </w:p>
    <w:p>
      <w:pPr>
        <w:pStyle w:val="ConsPlusNormal"/>
        <w:widowControl w:val="false"/>
        <w:tabs>
          <w:tab w:val="left" w:pos="993" w:leader="none"/>
        </w:tabs>
        <w:suppressAutoHyphens w:val="true"/>
        <w:bidi w:val="0"/>
        <w:spacing w:lineRule="auto" w:line="276" w:before="0" w:after="0"/>
        <w:ind w:left="0" w:right="0" w:hanging="0"/>
        <w:jc w:val="center"/>
        <w:rPr/>
      </w:pPr>
      <w:r>
        <w:rPr>
          <w:rFonts w:eastAsia="Times New Roman" w:cs="Times New Roman" w:ascii="Times New Roman" w:hAnsi="Times New Roman"/>
          <w:b/>
          <w:sz w:val="28"/>
        </w:rPr>
        <w:t>Р Е Ш И Л А :</w:t>
      </w:r>
    </w:p>
    <w:p>
      <w:pPr>
        <w:pStyle w:val="ConsPlusNormal"/>
        <w:widowControl w:val="false"/>
        <w:tabs>
          <w:tab w:val="left" w:pos="993" w:leader="none"/>
        </w:tabs>
        <w:suppressAutoHyphens w:val="true"/>
        <w:bidi w:val="0"/>
        <w:spacing w:lineRule="auto" w:line="276" w:before="0" w:after="0"/>
        <w:ind w:left="0" w:right="0" w:firstLine="709"/>
        <w:jc w:val="both"/>
        <w:rPr>
          <w:rFonts w:ascii="Times New Roman" w:hAnsi="Times New Roman" w:eastAsia="Times New Roman" w:cs="Times New Roman"/>
          <w:sz w:val="28"/>
        </w:rPr>
      </w:pPr>
      <w:r>
        <w:rPr>
          <w:rFonts w:eastAsia="Times New Roman" w:cs="Times New Roman" w:ascii="Times New Roman" w:hAnsi="Times New Roman"/>
          <w:sz w:val="28"/>
        </w:rPr>
      </w:r>
    </w:p>
    <w:p>
      <w:pPr>
        <w:pStyle w:val="ConsPlusNormal"/>
        <w:widowControl w:val="false"/>
        <w:suppressAutoHyphens w:val="true"/>
        <w:bidi w:val="0"/>
        <w:spacing w:lineRule="auto" w:line="240" w:before="0" w:after="0"/>
        <w:ind w:left="0" w:right="0" w:firstLine="709"/>
        <w:jc w:val="both"/>
        <w:rPr/>
      </w:pPr>
      <w:r>
        <w:rPr>
          <w:rFonts w:eastAsia="Times New Roman" w:cs="Times New Roman" w:ascii="Times New Roman" w:hAnsi="Times New Roman"/>
          <w:sz w:val="28"/>
        </w:rPr>
        <w:t>1.</w:t>
      </w:r>
      <w:r>
        <w:rPr>
          <w:rFonts w:eastAsia="Times New Roman" w:cs="Times New Roman" w:ascii="Times New Roman" w:hAnsi="Times New Roman"/>
          <w:sz w:val="28"/>
          <w:lang w:eastAsia="en-US"/>
        </w:rPr>
        <w:tab/>
      </w:r>
      <w:r>
        <w:rPr>
          <w:rFonts w:eastAsia="Times New Roman" w:cs="Times New Roman" w:ascii="Times New Roman" w:hAnsi="Times New Roman"/>
          <w:sz w:val="28"/>
        </w:rPr>
        <w:t xml:space="preserve">Утвердить прилагаемое Положение о муниципальном жилищном контроле на территории </w:t>
      </w:r>
      <w:r>
        <w:rPr>
          <w:rFonts w:eastAsia="Times New Roman" w:cs="Times New Roman" w:ascii="Times New Roman" w:hAnsi="Times New Roman"/>
          <w:sz w:val="28"/>
          <w:lang w:eastAsia="en-US"/>
        </w:rPr>
        <w:t>городского округа Похвистнево Самарской области.</w:t>
      </w:r>
    </w:p>
    <w:p>
      <w:pPr>
        <w:pStyle w:val="ConsPlusNormal"/>
        <w:widowControl w:val="false"/>
        <w:suppressAutoHyphens w:val="true"/>
        <w:bidi w:val="0"/>
        <w:spacing w:lineRule="auto" w:line="240" w:before="0" w:after="0"/>
        <w:ind w:left="0" w:right="0" w:firstLine="709"/>
        <w:jc w:val="both"/>
        <w:rPr/>
      </w:pPr>
      <w:r>
        <w:rPr>
          <w:rFonts w:eastAsia="Calibri" w:cs="Times New Roman" w:ascii="Times New Roman" w:hAnsi="Times New Roman" w:eastAsiaTheme="minorHAnsi"/>
          <w:sz w:val="28"/>
          <w:szCs w:val="28"/>
        </w:rPr>
        <w:t>2.</w:t>
        <w:tab/>
      </w:r>
      <w:r>
        <w:rPr>
          <w:rFonts w:eastAsia="Times New Roman" w:cs="Times New Roman" w:ascii="Times New Roman" w:hAnsi="Times New Roman"/>
          <w:color w:val="000000"/>
          <w:sz w:val="28"/>
          <w:szCs w:val="28"/>
        </w:rPr>
        <w:t>Признать утратившим силу</w:t>
      </w:r>
      <w:r>
        <w:rPr>
          <w:rFonts w:eastAsia="Calibri" w:cs="Times New Roman" w:ascii="Times New Roman" w:hAnsi="Times New Roman"/>
          <w:bCs/>
          <w:sz w:val="28"/>
          <w:szCs w:val="28"/>
        </w:rPr>
        <w:t xml:space="preserve"> Положение о муниципальном жилищном контроле </w:t>
      </w:r>
      <w:r>
        <w:rPr>
          <w:rFonts w:eastAsia="Times New Roman" w:cs="Times New Roman" w:ascii="Times New Roman" w:hAnsi="Times New Roman"/>
          <w:b w:val="false"/>
          <w:bCs/>
          <w:sz w:val="28"/>
          <w:szCs w:val="28"/>
        </w:rPr>
        <w:t xml:space="preserve">на территории </w:t>
      </w:r>
      <w:r>
        <w:rPr>
          <w:rFonts w:eastAsia="Calibri" w:cs="Times New Roman" w:ascii="Times New Roman" w:hAnsi="Times New Roman"/>
          <w:bCs/>
          <w:sz w:val="28"/>
          <w:szCs w:val="28"/>
        </w:rPr>
        <w:t>городского округа Похвистнево Самарской области</w:t>
      </w:r>
      <w:r>
        <w:rPr>
          <w:rFonts w:eastAsia="Times New Roman" w:cs="Times New Roman" w:ascii="Times New Roman" w:hAnsi="Times New Roman"/>
          <w:bCs/>
          <w:sz w:val="28"/>
          <w:szCs w:val="28"/>
        </w:rPr>
        <w:t xml:space="preserve">, утвержденное </w:t>
      </w:r>
      <w:r>
        <w:rPr>
          <w:rFonts w:eastAsia="Calibri" w:cs="Times New Roman" w:ascii="Times New Roman" w:hAnsi="Times New Roman"/>
          <w:sz w:val="28"/>
          <w:szCs w:val="28"/>
        </w:rPr>
        <w:t>решени</w:t>
      </w:r>
      <w:r>
        <w:rPr>
          <w:rFonts w:eastAsia="Times New Roman" w:cs="Times New Roman" w:ascii="Times New Roman" w:hAnsi="Times New Roman"/>
          <w:sz w:val="28"/>
          <w:szCs w:val="28"/>
        </w:rPr>
        <w:t>ем</w:t>
      </w:r>
      <w:r>
        <w:rPr>
          <w:rFonts w:eastAsia="Calibri" w:cs="Times New Roman" w:ascii="Times New Roman" w:hAnsi="Times New Roman"/>
          <w:sz w:val="28"/>
          <w:szCs w:val="28"/>
        </w:rPr>
        <w:t xml:space="preserve"> Думы городского округа</w:t>
      </w:r>
      <w:r>
        <w:rPr>
          <w:rFonts w:eastAsia="Times New Roman" w:cs="Times New Roman" w:ascii="Times New Roman" w:hAnsi="Times New Roman"/>
          <w:sz w:val="28"/>
          <w:szCs w:val="28"/>
        </w:rPr>
        <w:t xml:space="preserve"> </w:t>
      </w:r>
      <w:r>
        <w:rPr>
          <w:rFonts w:eastAsia="Calibri" w:cs="Times New Roman" w:ascii="Times New Roman" w:hAnsi="Times New Roman"/>
          <w:sz w:val="28"/>
          <w:szCs w:val="28"/>
        </w:rPr>
        <w:t>Похвистнево Самарской област</w:t>
      </w:r>
      <w:r>
        <w:rPr>
          <w:rFonts w:eastAsia="Times New Roman" w:cs="Times New Roman" w:ascii="Times New Roman" w:hAnsi="Times New Roman"/>
          <w:sz w:val="28"/>
          <w:szCs w:val="28"/>
        </w:rPr>
        <w:t xml:space="preserve">и </w:t>
      </w:r>
      <w:r>
        <w:rPr>
          <w:rFonts w:eastAsia="Calibri" w:cs="Times New Roman" w:ascii="Times New Roman" w:hAnsi="Times New Roman"/>
          <w:sz w:val="28"/>
          <w:szCs w:val="28"/>
        </w:rPr>
        <w:t>от 29 сентября 2021 года № 17-85.</w:t>
      </w:r>
    </w:p>
    <w:p>
      <w:pPr>
        <w:pStyle w:val="ConsPlusNormal"/>
        <w:widowControl w:val="false"/>
        <w:suppressAutoHyphens w:val="true"/>
        <w:bidi w:val="0"/>
        <w:spacing w:lineRule="auto" w:line="240" w:before="0" w:after="0"/>
        <w:ind w:left="0" w:right="0" w:hanging="0"/>
        <w:jc w:val="both"/>
        <w:rPr/>
      </w:pPr>
      <w:r>
        <w:rPr>
          <w:rFonts w:eastAsia="Times New Roman" w:cs="Times New Roman" w:ascii="Times New Roman" w:hAnsi="Times New Roman"/>
          <w:b w:val="false"/>
          <w:sz w:val="28"/>
          <w:lang w:eastAsia="en-US"/>
        </w:rPr>
        <w:tab/>
      </w:r>
      <w:r>
        <w:rPr>
          <w:rFonts w:eastAsia="Times New Roman" w:cs="Times New Roman" w:ascii="Times New Roman" w:hAnsi="Times New Roman"/>
          <w:sz w:val="28"/>
        </w:rPr>
        <w:t>3.</w:t>
        <w:tab/>
        <w:t xml:space="preserve">Настоящее Решение вступает в силу со дня его официального опубликования. </w:t>
      </w:r>
    </w:p>
    <w:p>
      <w:pPr>
        <w:pStyle w:val="Normal"/>
        <w:widowControl w:val="false"/>
        <w:suppressAutoHyphens w:val="true"/>
        <w:bidi w:val="0"/>
        <w:spacing w:lineRule="auto" w:line="240" w:before="0" w:after="0"/>
        <w:ind w:left="0" w:right="0" w:firstLine="709"/>
        <w:jc w:val="both"/>
        <w:rPr/>
      </w:pPr>
      <w:r>
        <w:rPr>
          <w:rFonts w:eastAsia="Times New Roman" w:cs="Times New Roman"/>
          <w:sz w:val="28"/>
        </w:rPr>
        <w:t>4.</w:t>
        <w:tab/>
        <w:t>Контроль за исполнением настоящего Решения возложить на комитет по жилищно-коммунальному хозяйству, экологии, промышленности, связи, транспорту, предпринимательству и малому бизнесу: Думы городского округа Похвистнево Самарской области.</w:t>
      </w:r>
    </w:p>
    <w:p>
      <w:pPr>
        <w:pStyle w:val="4"/>
        <w:widowControl w:val="false"/>
        <w:tabs>
          <w:tab w:val="left" w:pos="0" w:leader="none"/>
        </w:tabs>
        <w:suppressAutoHyphens w:val="false"/>
        <w:bidi w:val="0"/>
        <w:spacing w:lineRule="auto" w:line="276" w:before="0" w:after="0"/>
        <w:ind w:left="0" w:right="0" w:hanging="0"/>
        <w:jc w:val="left"/>
        <w:rPr>
          <w:sz w:val="28"/>
          <w:szCs w:val="28"/>
        </w:rPr>
      </w:pPr>
      <w:r>
        <w:rPr/>
      </w:r>
    </w:p>
    <w:p>
      <w:pPr>
        <w:pStyle w:val="4"/>
        <w:widowControl w:val="false"/>
        <w:tabs>
          <w:tab w:val="left" w:pos="0" w:leader="none"/>
        </w:tabs>
        <w:suppressAutoHyphens w:val="false"/>
        <w:bidi w:val="0"/>
        <w:spacing w:lineRule="auto" w:line="276" w:before="0" w:after="0"/>
        <w:ind w:left="0" w:right="0" w:hanging="0"/>
        <w:jc w:val="left"/>
        <w:rPr/>
      </w:pPr>
      <w:r>
        <w:rPr>
          <w:sz w:val="28"/>
          <w:szCs w:val="28"/>
        </w:rPr>
        <w:t xml:space="preserve">Председатель Думы                                            </w:t>
        <w:tab/>
        <w:tab/>
        <w:tab/>
        <w:t xml:space="preserve">   А.С. Шулайкин</w:t>
      </w:r>
    </w:p>
    <w:p>
      <w:pPr>
        <w:pStyle w:val="Normal"/>
        <w:spacing w:lineRule="auto" w:line="300"/>
        <w:jc w:val="left"/>
        <w:rPr>
          <w:sz w:val="28"/>
          <w:szCs w:val="28"/>
        </w:rPr>
      </w:pPr>
      <w:r>
        <w:rPr>
          <w:rFonts w:eastAsia="Times New Roman" w:cs="Times New Roman"/>
          <w:b/>
          <w:sz w:val="28"/>
          <w:szCs w:val="28"/>
        </w:rPr>
        <w:t xml:space="preserve">Глава городского округа           </w:t>
        <w:tab/>
        <w:tab/>
        <w:tab/>
        <w:tab/>
        <w:tab/>
        <w:t xml:space="preserve">   С.П. Попов</w:t>
      </w:r>
    </w:p>
    <w:p>
      <w:pPr>
        <w:pStyle w:val="Normal"/>
        <w:widowControl w:val="false"/>
        <w:jc w:val="right"/>
        <w:rPr/>
      </w:pPr>
      <w:r>
        <w:rPr>
          <w:sz w:val="28"/>
          <w:szCs w:val="28"/>
        </w:rPr>
        <w:t xml:space="preserve">Приложение </w:t>
      </w:r>
    </w:p>
    <w:p>
      <w:pPr>
        <w:pStyle w:val="Normal"/>
        <w:widowControl w:val="false"/>
        <w:jc w:val="right"/>
        <w:rPr/>
      </w:pPr>
      <w:r>
        <w:rPr>
          <w:sz w:val="28"/>
          <w:szCs w:val="28"/>
        </w:rPr>
        <w:t xml:space="preserve">к решению Думы городского округа </w:t>
      </w:r>
    </w:p>
    <w:p>
      <w:pPr>
        <w:pStyle w:val="Normal"/>
        <w:widowControl w:val="false"/>
        <w:jc w:val="right"/>
        <w:rPr/>
      </w:pPr>
      <w:r>
        <w:rPr>
          <w:sz w:val="28"/>
          <w:szCs w:val="28"/>
        </w:rPr>
        <w:t xml:space="preserve">Похвистнево Самарской области </w:t>
      </w:r>
    </w:p>
    <w:p>
      <w:pPr>
        <w:pStyle w:val="ConsPlusTitle"/>
        <w:jc w:val="right"/>
        <w:rPr/>
      </w:pPr>
      <w:r>
        <w:rPr>
          <w:rFonts w:ascii="Times New Roman" w:hAnsi="Times New Roman"/>
          <w:b w:val="false"/>
          <w:sz w:val="28"/>
          <w:szCs w:val="28"/>
        </w:rPr>
        <w:t>от ___________ № _______</w:t>
      </w:r>
    </w:p>
    <w:p>
      <w:pPr>
        <w:pStyle w:val="Normal"/>
        <w:spacing w:lineRule="auto" w:line="360"/>
        <w:jc w:val="center"/>
        <w:rPr>
          <w:rFonts w:ascii="Times New Roman" w:hAnsi="Times New Roman" w:cs="Times New Roman"/>
          <w:b/>
          <w:b/>
          <w:bCs/>
          <w:color w:val="000000"/>
          <w:sz w:val="28"/>
          <w:szCs w:val="28"/>
        </w:rPr>
      </w:pPr>
      <w:r>
        <w:rPr>
          <w:rFonts w:cs="Times New Roman"/>
          <w:b/>
          <w:bCs/>
          <w:color w:val="000000"/>
          <w:sz w:val="28"/>
          <w:szCs w:val="28"/>
        </w:rPr>
      </w:r>
    </w:p>
    <w:p>
      <w:pPr>
        <w:pStyle w:val="Normal"/>
        <w:spacing w:lineRule="auto" w:line="360"/>
        <w:jc w:val="center"/>
        <w:rPr>
          <w:rFonts w:ascii="Times New Roman" w:hAnsi="Times New Roman" w:cs="Times New Roman"/>
          <w:b/>
          <w:b/>
          <w:bCs/>
          <w:color w:val="000000"/>
          <w:sz w:val="28"/>
          <w:szCs w:val="28"/>
        </w:rPr>
      </w:pPr>
      <w:r>
        <w:rPr>
          <w:rFonts w:cs="Times New Roman"/>
          <w:b/>
          <w:bCs/>
          <w:color w:val="000000"/>
          <w:sz w:val="28"/>
          <w:szCs w:val="28"/>
        </w:rPr>
      </w:r>
    </w:p>
    <w:p>
      <w:pPr>
        <w:pStyle w:val="Normal"/>
        <w:spacing w:lineRule="auto" w:line="360"/>
        <w:jc w:val="center"/>
        <w:rPr/>
      </w:pPr>
      <w:r>
        <w:rPr>
          <w:b/>
          <w:bCs/>
          <w:color w:val="000000"/>
          <w:sz w:val="28"/>
          <w:szCs w:val="28"/>
        </w:rPr>
        <w:t xml:space="preserve">Положение о муниципальном жилищном контроле </w:t>
        <w:br/>
        <w:t>на территории городского округа Похвистнево Самарской области</w:t>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hanging="0"/>
        <w:jc w:val="center"/>
        <w:rPr/>
      </w:pPr>
      <w:r>
        <w:rPr>
          <w:rFonts w:cs="Times New Roman" w:ascii="Times New Roman" w:hAnsi="Times New Roman"/>
          <w:b/>
          <w:bCs/>
          <w:color w:val="000000"/>
          <w:sz w:val="28"/>
          <w:szCs w:val="28"/>
        </w:rPr>
        <w:t>1. Общие положения</w:t>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firstLine="709"/>
        <w:jc w:val="both"/>
        <w:rPr/>
      </w:pPr>
      <w:r>
        <w:rPr>
          <w:rFonts w:cs="Times New Roman" w:ascii="Times New Roman" w:hAnsi="Times New Roman"/>
          <w:color w:val="000000"/>
          <w:sz w:val="28"/>
          <w:szCs w:val="28"/>
        </w:rPr>
        <w:t>1.1. Настоящее Положение устанавливает порядок осуществления муниципального жилищного контроля в городском округе Похвистнево (далее – муниципальный жилищный контроль).</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требований к формированию фондов капитального ремонта;</w:t>
      </w:r>
    </w:p>
    <w:p>
      <w:pPr>
        <w:pStyle w:val="ConsPlusNormal"/>
        <w:spacing w:lineRule="auto" w:line="360"/>
        <w:ind w:firstLine="709"/>
        <w:jc w:val="both"/>
        <w:rPr/>
      </w:pPr>
      <w:r>
        <w:rPr>
          <w:rFonts w:cs="Times New Roman" w:ascii="Times New Roman" w:hAnsi="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w:t>
      </w:r>
    </w:p>
    <w:p>
      <w:pPr>
        <w:pStyle w:val="ConsPlusNormal"/>
        <w:spacing w:lineRule="auto" w:line="360"/>
        <w:ind w:hanging="0"/>
        <w:jc w:val="both"/>
        <w:rPr/>
      </w:pPr>
      <w:r>
        <w:rPr>
          <w:rFonts w:cs="Times New Roman" w:ascii="Times New Roman" w:hAnsi="Times New Roman"/>
          <w:color w:val="000000"/>
          <w:sz w:val="28"/>
          <w:szCs w:val="28"/>
        </w:rPr>
        <w:t>работы по содержанию и ремонту общего имущества в многоквартирных домах;</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10) требований к обеспечению доступности для инвалидов помещений в многоквартирных домах;</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11) требований к предоставлению жилых помещений в наемных домах социального использования.</w:t>
      </w:r>
    </w:p>
    <w:p>
      <w:pPr>
        <w:pStyle w:val="Normal"/>
        <w:spacing w:lineRule="auto" w:line="360" w:before="0" w:after="0"/>
        <w:ind w:firstLine="709"/>
        <w:contextualSpacing/>
        <w:jc w:val="both"/>
        <w:rPr/>
      </w:pPr>
      <w:r>
        <w:rPr>
          <w:color w:val="000000"/>
          <w:sz w:val="28"/>
          <w:szCs w:val="28"/>
        </w:rPr>
        <w:t>1.3. Муниципальный жилищный контроль осуществляется Администрацией городского округа Похвистнево (далее – администрация).</w:t>
      </w:r>
    </w:p>
    <w:p>
      <w:pPr>
        <w:pStyle w:val="Normal"/>
        <w:spacing w:lineRule="auto" w:line="360" w:before="0" w:after="0"/>
        <w:ind w:firstLine="709"/>
        <w:contextualSpacing/>
        <w:jc w:val="both"/>
        <w:rPr>
          <w:color w:val="000000"/>
          <w:sz w:val="28"/>
          <w:szCs w:val="28"/>
        </w:rPr>
      </w:pPr>
      <w:r>
        <w:rPr>
          <w:color w:val="000000"/>
          <w:sz w:val="28"/>
          <w:szCs w:val="28"/>
        </w:rPr>
      </w:r>
    </w:p>
    <w:p>
      <w:pPr>
        <w:pStyle w:val="Normal"/>
        <w:spacing w:lineRule="auto" w:line="360" w:before="57" w:after="57"/>
        <w:ind w:firstLine="709"/>
        <w:contextualSpacing/>
        <w:jc w:val="both"/>
        <w:rPr/>
      </w:pPr>
      <w:r>
        <w:rPr>
          <w:color w:val="000000"/>
          <w:sz w:val="28"/>
          <w:szCs w:val="28"/>
        </w:rPr>
        <w:t>1.4. Должностным лицом администрации, уполномоченным осуществлять муниципальный жилищный контроль, является ведущий инженер по жилищным вопросам отдела по ЖКХ МКУ «Управление ГЖКХ»</w:t>
      </w:r>
    </w:p>
    <w:p>
      <w:pPr>
        <w:pStyle w:val="Normal"/>
        <w:spacing w:lineRule="auto" w:line="360" w:before="114" w:after="114"/>
        <w:ind w:hanging="0"/>
        <w:contextualSpacing/>
        <w:jc w:val="both"/>
        <w:rPr/>
      </w:pPr>
      <w:r>
        <w:rPr>
          <w:color w:val="000000"/>
          <w:sz w:val="28"/>
          <w:szCs w:val="28"/>
        </w:rPr>
        <w:t>(далее также – должностное лицо, уполномоченное осуществлять контроль)</w:t>
      </w:r>
      <w:r>
        <w:rPr>
          <w:i/>
          <w:iCs/>
          <w:color w:val="000000"/>
        </w:rPr>
        <w:t>.</w:t>
      </w:r>
      <w:r>
        <w:rPr>
          <w:color w:val="000000"/>
          <w:sz w:val="28"/>
          <w:szCs w:val="28"/>
        </w:rPr>
        <w:t xml:space="preserve">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муниципальному жилищному контролю.</w:t>
      </w:r>
    </w:p>
    <w:p>
      <w:pPr>
        <w:pStyle w:val="Normal"/>
        <w:spacing w:lineRule="auto" w:line="360" w:before="0" w:after="0"/>
        <w:ind w:firstLine="709"/>
        <w:contextualSpacing/>
        <w:jc w:val="both"/>
        <w:rPr>
          <w:color w:val="000000"/>
          <w:sz w:val="28"/>
          <w:szCs w:val="28"/>
        </w:rPr>
      </w:pPr>
      <w:r>
        <w:rPr>
          <w:color w:val="000000"/>
          <w:sz w:val="28"/>
          <w:szCs w:val="28"/>
        </w:rPr>
      </w:r>
    </w:p>
    <w:p>
      <w:pPr>
        <w:pStyle w:val="Normal"/>
        <w:spacing w:lineRule="auto" w:line="360" w:before="0" w:after="0"/>
        <w:ind w:firstLine="709"/>
        <w:contextualSpacing/>
        <w:jc w:val="both"/>
        <w:rPr>
          <w:sz w:val="28"/>
          <w:szCs w:val="28"/>
        </w:rPr>
      </w:pPr>
      <w:r>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1.6. Объектами </w:t>
      </w:r>
      <w:bookmarkStart w:id="7" w:name="_Hlk77676821"/>
      <w:r>
        <w:rPr>
          <w:rFonts w:cs="Times New Roman" w:ascii="Times New Roman" w:hAnsi="Times New Roman"/>
          <w:color w:val="000000"/>
          <w:sz w:val="28"/>
          <w:szCs w:val="28"/>
        </w:rPr>
        <w:t xml:space="preserve">муниципального жилищного контроля </w:t>
      </w:r>
      <w:bookmarkEnd w:id="7"/>
      <w:r>
        <w:rPr>
          <w:rFonts w:cs="Times New Roman" w:ascii="Times New Roman" w:hAnsi="Times New Roman"/>
          <w:color w:val="000000"/>
          <w:sz w:val="28"/>
          <w:szCs w:val="28"/>
        </w:rPr>
        <w:t>являются: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8" w:name="_Hlk77763353"/>
      <w:bookmarkStart w:id="9" w:name="_Hlk77763765"/>
      <w:r>
        <w:rPr>
          <w:rFonts w:cs="Times New Roman" w:ascii="Times New Roman" w:hAnsi="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8"/>
      <w:bookmarkEnd w:id="9"/>
      <w:r>
        <w:rPr>
          <w:rFonts w:cs="Times New Roman" w:ascii="Times New Roman" w:hAnsi="Times New Roman"/>
          <w:color w:val="000000"/>
          <w:sz w:val="28"/>
          <w:szCs w:val="28"/>
        </w:rPr>
        <w:t>;</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 жилые помещения муниципального жилищного фонда, общее имущество в многоквартирных домах,</w:t>
      </w:r>
      <w:r>
        <w:rPr>
          <w:color w:val="000000"/>
        </w:rPr>
        <w:t xml:space="preserve"> </w:t>
      </w:r>
      <w:r>
        <w:rPr>
          <w:rFonts w:cs="Times New Roman" w:ascii="Times New Roman" w:hAnsi="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Pr/>
        <w:t xml:space="preserve"> </w:t>
      </w:r>
      <w:r>
        <w:rPr>
          <w:rFonts w:cs="Times New Roman" w:ascii="Times New Roman" w:hAnsi="Times New Roman"/>
          <w:color w:val="000000"/>
          <w:sz w:val="28"/>
          <w:szCs w:val="28"/>
        </w:rPr>
        <w:t>указанные в подпунктах 1 – 11 пункта 1.2 настоящего Положения.</w:t>
      </w:r>
    </w:p>
    <w:p>
      <w:pPr>
        <w:pStyle w:val="ConsPlusNormal"/>
        <w:spacing w:lineRule="auto" w:line="360"/>
        <w:ind w:firstLine="709"/>
        <w:jc w:val="both"/>
        <w:rPr/>
      </w:pPr>
      <w:r>
        <w:rPr>
          <w:rFonts w:cs="Times New Roman" w:ascii="Times New Roman" w:hAnsi="Times New Roman"/>
          <w:color w:val="000000"/>
          <w:sz w:val="28"/>
          <w:szCs w:val="28"/>
        </w:rPr>
        <w:t xml:space="preserve">1.7. Администрацией в рамках осуществления муниципального жилищного контроля обеспечивается учет объектов муниципального жилищного контроля. </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hanging="0"/>
        <w:jc w:val="center"/>
        <w:rPr/>
      </w:pPr>
      <w:r>
        <w:rPr>
          <w:rFonts w:cs="Times New Roman" w:ascii="Times New Roman" w:hAnsi="Times New Roman"/>
          <w:b/>
          <w:bCs/>
          <w:color w:val="000000"/>
          <w:sz w:val="28"/>
          <w:szCs w:val="28"/>
        </w:rPr>
        <w:t>2. Управление рисками причинения вреда (ущерба) охраняемым законом ценностям при осуществлении муниципального жилищного контроля</w:t>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hanging="0"/>
        <w:jc w:val="both"/>
        <w:rPr/>
      </w:pPr>
      <w:r>
        <w:rPr>
          <w:rFonts w:cs="Times New Roman" w:ascii="Times New Roman" w:hAnsi="Times New Roman"/>
          <w:b/>
          <w:bCs/>
          <w:color w:val="000000"/>
          <w:sz w:val="28"/>
          <w:szCs w:val="28"/>
        </w:rPr>
        <w:tab/>
      </w:r>
      <w:r>
        <w:rPr>
          <w:rFonts w:cs="Times New Roman" w:ascii="Times New Roman" w:hAnsi="Times New Roman"/>
          <w:b w:val="false"/>
          <w:bCs w:val="false"/>
          <w:color w:val="000000"/>
          <w:sz w:val="28"/>
          <w:szCs w:val="28"/>
        </w:rPr>
        <w:t>2.1.</w:t>
        <w:tab/>
        <w:t>Администрация осуществляет муниципальный жилищный контроль на основе управления рисками причинения вреда (ущерба).</w:t>
      </w:r>
    </w:p>
    <w:p>
      <w:pPr>
        <w:pStyle w:val="ConsPlusNormal"/>
        <w:spacing w:lineRule="auto" w:line="360"/>
        <w:ind w:firstLine="709"/>
        <w:jc w:val="both"/>
        <w:rPr>
          <w:b w:val="false"/>
          <w:b w:val="false"/>
          <w:bCs w:val="false"/>
        </w:rPr>
      </w:pPr>
      <w:r>
        <w:rPr>
          <w:rFonts w:cs="Times New Roman" w:ascii="Times New Roman" w:hAnsi="Times New Roman"/>
          <w:b w:val="false"/>
          <w:bCs w:val="false"/>
          <w:color w:val="000000"/>
          <w:sz w:val="28"/>
          <w:szCs w:val="28"/>
        </w:rPr>
        <w:t>2.2.</w:t>
        <w:tab/>
        <w:t xml:space="preserve"> Для целей управления рисками причинения вреда (ущерба) охраняемым законом ценностям при осуществлении муниципального жилищного контроля объекты такого контроля, предусмотренные пунктом 1.6. настоящего Положения, подлежат отнесению к категориям риска в соответствии с Федеральным законом  № 248-ФЗ.</w:t>
      </w:r>
    </w:p>
    <w:p>
      <w:pPr>
        <w:pStyle w:val="ConsPlusNormal"/>
        <w:spacing w:lineRule="auto" w:line="360"/>
        <w:ind w:firstLine="709"/>
        <w:jc w:val="both"/>
        <w:rPr/>
      </w:pPr>
      <w:r>
        <w:rPr>
          <w:rFonts w:cs="Times New Roman" w:ascii="Times New Roman" w:hAnsi="Times New Roman"/>
          <w:b w:val="false"/>
          <w:bCs w:val="false"/>
          <w:color w:val="000000"/>
          <w:sz w:val="28"/>
          <w:szCs w:val="28"/>
        </w:rPr>
        <w:t>2.3.</w:t>
        <w:tab/>
        <w:t xml:space="preserve">Отнесение администрацией </w:t>
        <w:tab/>
        <w:t>предусмотренных пунктом 1.6. настоящего Положения объектов муниципального жилищного контроля (далее - объекты контроля) к определенной категории риска осуществляется в соответствии с критериями отнесения соответствующих объектов к определенной категории риска при осуществлении муниципального жилищного контроля согласно Приложению № 1 к настоящему Положению.</w:t>
      </w:r>
    </w:p>
    <w:p>
      <w:pPr>
        <w:pStyle w:val="ConsPlusNormal"/>
        <w:spacing w:lineRule="auto" w:line="360"/>
        <w:ind w:firstLine="709"/>
        <w:jc w:val="both"/>
        <w:rPr/>
      </w:pPr>
      <w:r>
        <w:rPr>
          <w:rFonts w:cs="Times New Roman" w:ascii="Times New Roman" w:hAnsi="Times New Roman"/>
          <w:b w:val="false"/>
          <w:bCs w:val="false"/>
          <w:color w:val="000000"/>
          <w:sz w:val="28"/>
          <w:szCs w:val="28"/>
        </w:rPr>
        <w:t xml:space="preserve">Отнесение </w:t>
      </w:r>
      <w:bookmarkStart w:id="10" w:name="__DdeLink__1782_1066391577"/>
      <w:r>
        <w:rPr>
          <w:rFonts w:cs="Times New Roman" w:ascii="Times New Roman" w:hAnsi="Times New Roman"/>
          <w:b w:val="false"/>
          <w:bCs w:val="false"/>
          <w:color w:val="000000"/>
          <w:sz w:val="28"/>
          <w:szCs w:val="28"/>
        </w:rPr>
        <w:t>объектов контроля к категориям риска</w:t>
      </w:r>
      <w:bookmarkEnd w:id="10"/>
      <w:r>
        <w:rPr>
          <w:rFonts w:cs="Times New Roman" w:ascii="Times New Roman" w:hAnsi="Times New Roman"/>
          <w:b w:val="false"/>
          <w:bCs w:val="false"/>
          <w:color w:val="000000"/>
          <w:sz w:val="28"/>
          <w:szCs w:val="28"/>
        </w:rPr>
        <w:t xml:space="preserve"> и изменение присвоенных объектам контроля категорий риска осуществляется администрацией.</w:t>
        <w:tab/>
      </w:r>
    </w:p>
    <w:p>
      <w:pPr>
        <w:pStyle w:val="ConsPlusNormal"/>
        <w:spacing w:lineRule="auto" w:line="360"/>
        <w:ind w:firstLine="709"/>
        <w:jc w:val="both"/>
        <w:rPr>
          <w:b w:val="false"/>
          <w:b w:val="false"/>
          <w:bCs w:val="false"/>
        </w:rPr>
      </w:pPr>
      <w:r>
        <w:rPr>
          <w:rFonts w:cs="Times New Roman" w:ascii="Times New Roman" w:hAnsi="Times New Roman"/>
          <w:b w:val="false"/>
          <w:bCs w:val="false"/>
          <w:color w:val="000000"/>
          <w:sz w:val="28"/>
          <w:szCs w:val="28"/>
        </w:rPr>
        <w:t>При отнесении администрацией объектов контроля к категориям риска используются в том числе:</w:t>
      </w:r>
    </w:p>
    <w:p>
      <w:pPr>
        <w:pStyle w:val="ConsPlusNormal"/>
        <w:spacing w:lineRule="auto" w:line="360"/>
        <w:ind w:firstLine="709"/>
        <w:jc w:val="both"/>
        <w:rPr>
          <w:b w:val="false"/>
          <w:b w:val="false"/>
          <w:bCs w:val="false"/>
        </w:rPr>
      </w:pPr>
      <w:r>
        <w:rPr>
          <w:rFonts w:cs="Times New Roman" w:ascii="Times New Roman" w:hAnsi="Times New Roman"/>
          <w:b w:val="false"/>
          <w:bCs w:val="false"/>
          <w:color w:val="000000"/>
          <w:sz w:val="28"/>
          <w:szCs w:val="28"/>
        </w:rPr>
        <w:t>1)</w:t>
        <w:tab/>
        <w:t>сведения, содержащиеся в Едином государственном реестре недвижимости;</w:t>
      </w:r>
    </w:p>
    <w:p>
      <w:pPr>
        <w:pStyle w:val="ConsPlusNormal"/>
        <w:spacing w:lineRule="auto" w:line="360"/>
        <w:ind w:firstLine="709"/>
        <w:jc w:val="both"/>
        <w:rPr>
          <w:b w:val="false"/>
          <w:b w:val="false"/>
          <w:bCs w:val="false"/>
        </w:rPr>
      </w:pPr>
      <w:r>
        <w:rPr>
          <w:rFonts w:cs="Times New Roman" w:ascii="Times New Roman" w:hAnsi="Times New Roman"/>
          <w:b w:val="false"/>
          <w:bCs w:val="false"/>
          <w:color w:val="000000"/>
          <w:sz w:val="28"/>
          <w:szCs w:val="28"/>
        </w:rPr>
        <w:t>2)</w:t>
        <w:tab/>
        <w:t>сведения, получаемые при проведении должностными лицами контрольных мероприятий без взаимодействия с контролируемыми лицами;</w:t>
      </w:r>
    </w:p>
    <w:p>
      <w:pPr>
        <w:pStyle w:val="ConsPlusNormal"/>
        <w:spacing w:lineRule="auto" w:line="360"/>
        <w:ind w:firstLine="709"/>
        <w:jc w:val="both"/>
        <w:rPr>
          <w:b w:val="false"/>
          <w:b w:val="false"/>
          <w:bCs w:val="false"/>
        </w:rPr>
      </w:pPr>
      <w:r>
        <w:rPr>
          <w:rFonts w:cs="Times New Roman" w:ascii="Times New Roman" w:hAnsi="Times New Roman"/>
          <w:b w:val="false"/>
          <w:bCs w:val="false"/>
          <w:color w:val="000000"/>
          <w:sz w:val="28"/>
          <w:szCs w:val="28"/>
        </w:rPr>
        <w:t>3)</w:t>
        <w:tab/>
        <w:t>иные сведения, содержащиеся в Администрации.</w:t>
      </w:r>
    </w:p>
    <w:p>
      <w:pPr>
        <w:pStyle w:val="ConsPlusNormal"/>
        <w:spacing w:lineRule="auto" w:line="360"/>
        <w:ind w:firstLine="709"/>
        <w:jc w:val="both"/>
        <w:rPr/>
      </w:pPr>
      <w:r>
        <w:rPr>
          <w:rFonts w:cs="Times New Roman" w:ascii="Times New Roman" w:hAnsi="Times New Roman"/>
          <w:b w:val="false"/>
          <w:bCs w:val="false"/>
          <w:color w:val="000000"/>
          <w:sz w:val="28"/>
          <w:szCs w:val="28"/>
        </w:rPr>
        <w:t>2.4.</w:t>
        <w:tab/>
        <w:t>Администрация для целей управления рисками причинения вреда (ущерба) при осуществлении муниципального жилищного контроля относит объекты контроля к одной из следующих категорий риска причинения вреда (ущерба) (далее - категории риска):</w:t>
      </w:r>
    </w:p>
    <w:p>
      <w:pPr>
        <w:pStyle w:val="ConsPlusNormal"/>
        <w:spacing w:lineRule="auto" w:line="360"/>
        <w:ind w:firstLine="709"/>
        <w:jc w:val="both"/>
        <w:rPr/>
      </w:pPr>
      <w:r>
        <w:rPr>
          <w:rFonts w:cs="Times New Roman" w:ascii="Times New Roman" w:hAnsi="Times New Roman"/>
          <w:b w:val="false"/>
          <w:bCs w:val="false"/>
          <w:color w:val="000000"/>
          <w:sz w:val="28"/>
          <w:szCs w:val="28"/>
        </w:rPr>
        <w:t>1) средний риск;</w:t>
      </w:r>
    </w:p>
    <w:p>
      <w:pPr>
        <w:pStyle w:val="ConsPlusNormal"/>
        <w:spacing w:lineRule="auto" w:line="360"/>
        <w:ind w:firstLine="709"/>
        <w:jc w:val="both"/>
        <w:rPr/>
      </w:pPr>
      <w:r>
        <w:rPr>
          <w:rFonts w:cs="Times New Roman" w:ascii="Times New Roman" w:hAnsi="Times New Roman"/>
          <w:b w:val="false"/>
          <w:bCs w:val="false"/>
          <w:color w:val="000000"/>
          <w:sz w:val="28"/>
          <w:szCs w:val="28"/>
        </w:rPr>
        <w:t>2) умеренный риск;</w:t>
      </w:r>
    </w:p>
    <w:p>
      <w:pPr>
        <w:pStyle w:val="ConsPlusNormal"/>
        <w:spacing w:lineRule="auto" w:line="360"/>
        <w:ind w:firstLine="709"/>
        <w:jc w:val="both"/>
        <w:rPr/>
      </w:pPr>
      <w:r>
        <w:rPr>
          <w:rFonts w:cs="Times New Roman" w:ascii="Times New Roman" w:hAnsi="Times New Roman"/>
          <w:b w:val="false"/>
          <w:bCs w:val="false"/>
          <w:color w:val="000000"/>
          <w:sz w:val="28"/>
          <w:szCs w:val="28"/>
        </w:rPr>
        <w:t xml:space="preserve">3) низкий риск. </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2.5.</w:t>
        <w:tab/>
        <w:t>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2.6.</w:t>
        <w:tab/>
        <w:t>Для объектов контроля, отнесенных к категории среднего и умеренного риска периодичность проведения обязательных профилактических визитов осуществляется со следующей периодичностью:</w:t>
      </w:r>
    </w:p>
    <w:p>
      <w:pPr>
        <w:pStyle w:val="ConsPlusNormal"/>
        <w:spacing w:lineRule="auto" w:line="360"/>
        <w:ind w:firstLine="709"/>
        <w:jc w:val="both"/>
        <w:rPr/>
      </w:pPr>
      <w:r>
        <w:rPr>
          <w:rFonts w:cs="Times New Roman" w:ascii="Times New Roman" w:hAnsi="Times New Roman"/>
          <w:color w:val="000000"/>
          <w:sz w:val="28"/>
          <w:szCs w:val="28"/>
        </w:rPr>
        <w:t>1)</w:t>
        <w:tab/>
        <w:t xml:space="preserve">для объектов контроля, отнесенных к категории среднего риска, - один профилактический визит в 3 года, если </w:t>
      </w:r>
      <w:r>
        <w:rPr>
          <w:rFonts w:cs="Times New Roman" w:ascii="Times New Roman" w:hAnsi="Times New Roman"/>
          <w:color w:val="000000"/>
          <w:sz w:val="28"/>
          <w:szCs w:val="28"/>
          <w:shd w:fill="FFFFFF" w:val="clear"/>
        </w:rPr>
        <w:t>Правительством Российской Федерации не установлена иная периодичность проведения обязательных профилактических визитов по муниципальному жилищному контролю для объектов контроля, отнесенных к категории среднего риска;</w:t>
      </w:r>
    </w:p>
    <w:p>
      <w:pPr>
        <w:pStyle w:val="ConsPlusNormal"/>
        <w:spacing w:lineRule="auto" w:line="360"/>
        <w:ind w:firstLine="709"/>
        <w:jc w:val="both"/>
        <w:rPr/>
      </w:pPr>
      <w:r>
        <w:rPr>
          <w:rFonts w:cs="Times New Roman" w:ascii="Times New Roman" w:hAnsi="Times New Roman"/>
          <w:color w:val="000000"/>
          <w:sz w:val="28"/>
          <w:szCs w:val="28"/>
          <w:shd w:fill="FFFFFF" w:val="clear"/>
        </w:rPr>
        <w:t>2)</w:t>
        <w:tab/>
        <w:t>для объектов контроля, отнесенных к категории умеренного риска, - один профилактический визит в 6 лет, если Правительством Российской Федерации не установлена иная периодичность проведения обязательных профилактических визитов по муниципальному жилищному контролю для объектов контроля, отнесенных к категории умеренного риска.</w:t>
      </w:r>
    </w:p>
    <w:p>
      <w:pPr>
        <w:pStyle w:val="ConsPlusNormal"/>
        <w:spacing w:lineRule="auto" w:line="360"/>
        <w:ind w:firstLine="709"/>
        <w:jc w:val="both"/>
        <w:rPr/>
      </w:pPr>
      <w:r>
        <w:rPr>
          <w:rFonts w:cs="Times New Roman" w:ascii="Times New Roman" w:hAnsi="Times New Roman"/>
          <w:color w:val="000000"/>
          <w:sz w:val="28"/>
          <w:szCs w:val="28"/>
        </w:rPr>
        <w:t xml:space="preserve">В отношении объектов контроля, отнесенных к категориям среднего и умеренного риска, плановые контрольные мероприятия не проводятся. </w:t>
      </w:r>
      <w:r>
        <w:rPr>
          <w:rFonts w:cs="Times New Roman" w:ascii="Times New Roman" w:hAnsi="Times New Roman"/>
          <w:color w:val="000000"/>
          <w:sz w:val="28"/>
          <w:szCs w:val="28"/>
          <w:shd w:fill="FFFFFF" w:val="clear"/>
        </w:rPr>
        <w:t>Федеральным законом о муниципальном жилищном контроле может быть предусмотрено освобождение контролируемого лица от проведения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В отношении объектов контроля, отнесенных к категории низкого риска, плановые контрольные мероприятия и обязательные профилактические визиты не проводятся.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Принятие решения об отнесении объектов контроля к категории низкого риска не требуется.</w:t>
      </w:r>
    </w:p>
    <w:p>
      <w:pPr>
        <w:pStyle w:val="ConsPlusNormal"/>
        <w:spacing w:lineRule="auto" w:line="360"/>
        <w:ind w:firstLine="709"/>
        <w:jc w:val="both"/>
        <w:rPr/>
      </w:pPr>
      <w:r>
        <w:rPr>
          <w:rFonts w:cs="Times New Roman" w:ascii="Times New Roman" w:hAnsi="Times New Roman"/>
          <w:color w:val="000000"/>
          <w:sz w:val="28"/>
          <w:szCs w:val="28"/>
        </w:rPr>
        <w:t>2.7. По запросу правообладателя объекта контроля должностные лица, уполномоченные осуществлять контроль,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2.8. Администрация ведет перечни объектов контроля, которым присвоены категории риска (далее – перечни объектов контроля). </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Порядок отнесения объектов контроля к категории риска размещается на официальном сайте Администрации городского округа Похвистнево в информационно-телекоммуникационной сети «Интернет» (далее – официальный сайт Администрации) в разделе «Контрольно-надзорная деятельность».</w:t>
      </w:r>
    </w:p>
    <w:p>
      <w:pPr>
        <w:pStyle w:val="ConsPlusNormal"/>
        <w:spacing w:lineRule="auto" w:line="360"/>
        <w:ind w:hanging="0"/>
        <w:jc w:val="center"/>
        <w:rPr>
          <w:rFonts w:ascii="Times New Roman" w:hAnsi="Times New Roman" w:cs="Times New Roman"/>
          <w:color w:val="000000"/>
          <w:sz w:val="28"/>
          <w:szCs w:val="28"/>
        </w:rPr>
      </w:pPr>
      <w:bookmarkStart w:id="11" w:name="Par61"/>
      <w:bookmarkStart w:id="12" w:name="Par61"/>
      <w:bookmarkEnd w:id="12"/>
      <w:r>
        <w:rPr>
          <w:rFonts w:cs="Times New Roman" w:ascii="Times New Roman" w:hAnsi="Times New Roman"/>
          <w:color w:val="000000"/>
          <w:sz w:val="28"/>
          <w:szCs w:val="28"/>
        </w:rPr>
      </w:r>
    </w:p>
    <w:p>
      <w:pPr>
        <w:pStyle w:val="ConsPlusNormal"/>
        <w:ind w:hanging="0"/>
        <w:jc w:val="center"/>
        <w:rPr/>
      </w:pPr>
      <w:r>
        <w:rPr>
          <w:rFonts w:cs="Times New Roman" w:ascii="Times New Roman" w:hAnsi="Times New Roman"/>
          <w:b/>
          <w:bCs/>
          <w:color w:val="000000"/>
          <w:sz w:val="28"/>
          <w:szCs w:val="28"/>
        </w:rPr>
        <w:t>3. Профилактика рисков причинения вреда (ущерба) охраняемым законом ценностям</w:t>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firstLine="709"/>
        <w:jc w:val="both"/>
        <w:rPr/>
      </w:pPr>
      <w:r>
        <w:rPr>
          <w:rFonts w:cs="Times New Roman" w:ascii="Times New Roman" w:hAnsi="Times New Roman"/>
          <w:color w:val="000000"/>
          <w:sz w:val="28"/>
          <w:szCs w:val="28"/>
        </w:rPr>
        <w:t>3.1. Администрация осуществляет муниципальный жилищный контроль в том числе посредством проведения профилактических мероприятий.</w:t>
      </w:r>
    </w:p>
    <w:p>
      <w:pPr>
        <w:pStyle w:val="ConsPlusNormal"/>
        <w:spacing w:lineRule="auto" w:line="360"/>
        <w:ind w:firstLine="709"/>
        <w:jc w:val="both"/>
        <w:rPr/>
      </w:pPr>
      <w:r>
        <w:rPr>
          <w:rFonts w:cs="Times New Roman" w:ascii="Times New Roman" w:hAnsi="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pPr>
        <w:pStyle w:val="ConsPlusNormal"/>
        <w:spacing w:lineRule="auto" w:line="360"/>
        <w:ind w:firstLine="709"/>
        <w:jc w:val="both"/>
        <w:rPr/>
      </w:pPr>
      <w:r>
        <w:rPr>
          <w:rFonts w:cs="Times New Roman" w:ascii="Times New Roman" w:hAnsi="Times New Roman"/>
          <w:color w:val="000000"/>
          <w:sz w:val="28"/>
          <w:szCs w:val="28"/>
        </w:rPr>
        <w:t>3.3.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pPr>
        <w:pStyle w:val="ConsPlusNormal"/>
        <w:spacing w:lineRule="auto" w:line="360"/>
        <w:ind w:firstLine="709"/>
        <w:jc w:val="both"/>
        <w:rPr/>
      </w:pPr>
      <w:r>
        <w:rPr>
          <w:rFonts w:cs="Times New Roman" w:ascii="Times New Roman" w:hAnsi="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pPr>
        <w:pStyle w:val="ConsPlusNormal"/>
        <w:spacing w:lineRule="auto" w:line="360"/>
        <w:ind w:firstLine="709"/>
        <w:jc w:val="both"/>
        <w:rPr/>
      </w:pPr>
      <w:r>
        <w:rPr>
          <w:rFonts w:cs="Times New Roman" w:ascii="Times New Roman" w:hAnsi="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(заместителю главы) городского округа Похвистнево для принятия решения о проведении контрольных мероприятий.</w:t>
      </w:r>
    </w:p>
    <w:p>
      <w:pPr>
        <w:pStyle w:val="ConsPlusNormal"/>
        <w:spacing w:lineRule="auto" w:line="360"/>
        <w:ind w:firstLine="709"/>
        <w:jc w:val="both"/>
        <w:rPr/>
      </w:pPr>
      <w:r>
        <w:rPr>
          <w:rFonts w:cs="Times New Roman" w:ascii="Times New Roman" w:hAnsi="Times New Roman"/>
          <w:color w:val="000000"/>
          <w:sz w:val="28"/>
          <w:szCs w:val="28"/>
        </w:rPr>
        <w:t>3.5. При осуществлении администрацией муниципального жилищного контроля могут проводиться следующие виды профилактических мероприятий: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информирование;</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обобщение правоприменительной практики;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 объявление предостережений;</w:t>
      </w:r>
    </w:p>
    <w:p>
      <w:pPr>
        <w:pStyle w:val="ConsPlusNormal"/>
        <w:spacing w:lineRule="auto" w:line="360"/>
        <w:ind w:firstLine="709"/>
        <w:jc w:val="both"/>
        <w:rPr/>
      </w:pPr>
      <w:r>
        <w:rPr>
          <w:rFonts w:cs="Times New Roman" w:ascii="Times New Roman" w:hAnsi="Times New Roman"/>
          <w:color w:val="000000"/>
          <w:sz w:val="28"/>
          <w:szCs w:val="28"/>
        </w:rPr>
        <w:t>4) консультирование;</w:t>
      </w:r>
    </w:p>
    <w:p>
      <w:pPr>
        <w:pStyle w:val="ConsPlusNormal"/>
        <w:spacing w:lineRule="auto" w:line="360"/>
        <w:ind w:firstLine="709"/>
        <w:jc w:val="both"/>
        <w:rPr/>
      </w:pPr>
      <w:r>
        <w:rPr>
          <w:rFonts w:cs="Times New Roman" w:ascii="Times New Roman" w:hAnsi="Times New Roman"/>
          <w:color w:val="000000"/>
          <w:sz w:val="28"/>
          <w:szCs w:val="28"/>
        </w:rPr>
        <w:t>5) профилактический визит.</w:t>
      </w:r>
    </w:p>
    <w:p>
      <w:pPr>
        <w:pStyle w:val="Normal"/>
        <w:spacing w:lineRule="auto" w:line="360"/>
        <w:ind w:firstLine="709"/>
        <w:jc w:val="both"/>
        <w:rPr/>
      </w:pPr>
      <w:r>
        <w:rPr>
          <w:color w:val="000000"/>
          <w:sz w:val="28"/>
          <w:szCs w:val="28"/>
        </w:rPr>
        <w:t xml:space="preserve">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w:t>
      </w:r>
      <w:bookmarkStart w:id="13" w:name="__DdeLink__2070_697225737"/>
      <w:r>
        <w:rPr>
          <w:color w:val="000000"/>
          <w:sz w:val="28"/>
          <w:szCs w:val="28"/>
        </w:rPr>
        <w:t xml:space="preserve">городского округа Похвистнево Самарской области </w:t>
      </w:r>
      <w:bookmarkEnd w:id="13"/>
      <w:r>
        <w:rPr>
          <w:color w:val="000000"/>
          <w:sz w:val="28"/>
          <w:szCs w:val="28"/>
        </w:rPr>
        <w:t>в разделе «Контрольно-надзорная деятельность», в средствах массовой информации,</w:t>
      </w:r>
      <w:r>
        <w:rPr>
          <w:color w:val="000000"/>
          <w:sz w:val="28"/>
          <w:szCs w:val="28"/>
          <w:shd w:fill="FFFFFF" w:val="clear"/>
        </w:rPr>
        <w:t xml:space="preserve"> через личные кабинеты контролируемых лиц в государственных информационных системах (при их наличии) и в иных формах.</w:t>
      </w:r>
    </w:p>
    <w:p>
      <w:pPr>
        <w:pStyle w:val="ConsPlusNormal"/>
        <w:spacing w:lineRule="auto" w:line="360"/>
        <w:ind w:firstLine="709"/>
        <w:jc w:val="both"/>
        <w:rPr/>
      </w:pPr>
      <w:r>
        <w:rPr>
          <w:rFonts w:cs="Times New Roman" w:ascii="Times New Roman" w:hAnsi="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городского округа Похвистнево Самарской области в разделе «Контрольно-надзорная деятельность» сведения, предусмотренные </w:t>
      </w:r>
      <w:hyperlink r:id="rId4">
        <w:r>
          <w:rPr>
            <w:rStyle w:val="Style11"/>
            <w:rFonts w:cs="Times New Roman" w:ascii="Times New Roman" w:hAnsi="Times New Roman"/>
            <w:color w:val="000000"/>
            <w:sz w:val="28"/>
            <w:szCs w:val="28"/>
            <w:u w:val="none"/>
          </w:rPr>
          <w:t>частью 3 статьи 46</w:t>
        </w:r>
      </w:hyperlink>
      <w:r>
        <w:rPr>
          <w:rFonts w:cs="Times New Roman" w:ascii="Times New Roman" w:hAnsi="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pPr>
        <w:pStyle w:val="ConsPlusNormal"/>
        <w:spacing w:lineRule="auto" w:line="360"/>
        <w:ind w:firstLine="709"/>
        <w:jc w:val="both"/>
        <w:rPr/>
      </w:pPr>
      <w:r>
        <w:rPr>
          <w:rFonts w:cs="Times New Roman" w:ascii="Times New Roman" w:hAnsi="Times New Roman"/>
          <w:color w:val="000000"/>
          <w:sz w:val="28"/>
          <w:szCs w:val="28"/>
        </w:rPr>
        <w:t>Администрация также вправе информировать население городского округа Похвистнево</w:t>
      </w:r>
      <w:r>
        <w:rPr>
          <w:rFonts w:cs="Times New Roman" w:ascii="Times New Roman" w:hAnsi="Times New Roman"/>
          <w:i/>
          <w:iCs/>
          <w:color w:val="000000"/>
          <w:szCs w:val="24"/>
        </w:rPr>
        <w:t xml:space="preserve"> </w:t>
      </w:r>
      <w:r>
        <w:rPr>
          <w:rFonts w:cs="Times New Roman" w:ascii="Times New Roman" w:hAnsi="Times New Roman"/>
          <w:color w:val="000000"/>
          <w:sz w:val="28"/>
          <w:szCs w:val="28"/>
        </w:rPr>
        <w:t>на собраниях и конференциях граждан об обязательных требованиях, предъявляемых к объектам контроля, их соответствие критериям риска, а также  о видах, содержании и об их интенсивности контрольных мероприятий, проводимых в отношении объектов контроля, исходя из их отнесения к соответствующей категории риска.</w:t>
      </w:r>
    </w:p>
    <w:p>
      <w:pPr>
        <w:pStyle w:val="ConsPlusNormal"/>
        <w:spacing w:lineRule="auto" w:line="360"/>
        <w:ind w:firstLine="709"/>
        <w:jc w:val="both"/>
        <w:rPr/>
      </w:pPr>
      <w:r>
        <w:rPr>
          <w:rFonts w:cs="Times New Roman" w:ascii="Times New Roman" w:hAnsi="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pPr>
        <w:pStyle w:val="ConsPlusNormal"/>
        <w:spacing w:lineRule="auto" w:line="360"/>
        <w:ind w:firstLine="709"/>
        <w:jc w:val="both"/>
        <w:rPr/>
      </w:pPr>
      <w:r>
        <w:rPr>
          <w:rFonts w:cs="Times New Roman" w:ascii="Times New Roman" w:hAnsi="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Pr>
          <w:rFonts w:cs="Times New Roman" w:ascii="Times New Roman" w:hAnsi="Times New Roman"/>
          <w:i/>
          <w:iCs/>
          <w:color w:val="000000"/>
          <w:sz w:val="28"/>
          <w:szCs w:val="28"/>
        </w:rPr>
        <w:t xml:space="preserve"> </w:t>
      </w:r>
      <w:r>
        <w:rPr>
          <w:rFonts w:cs="Times New Roman" w:ascii="Times New Roman" w:hAnsi="Times New Roman"/>
          <w:color w:val="000000"/>
          <w:sz w:val="28"/>
          <w:szCs w:val="28"/>
        </w:rPr>
        <w:t>Указанный доклад размещается в срок до 1 июля года, следующего за отчетным годом, на официальном сайте Администрации городского округа Похвистнево Самарской области в разделе «Контрольно-надзорная деятельность».</w:t>
      </w:r>
    </w:p>
    <w:p>
      <w:pPr>
        <w:pStyle w:val="Normal"/>
        <w:spacing w:lineRule="auto" w:line="360"/>
        <w:ind w:firstLine="709"/>
        <w:jc w:val="both"/>
        <w:rPr/>
      </w:pPr>
      <w:r>
        <w:rPr>
          <w:color w:val="000000"/>
          <w:sz w:val="28"/>
          <w:szCs w:val="28"/>
        </w:rPr>
        <w:t>3.8. Предостережение о недопустимости нарушения обязательных требований и предложение</w:t>
      </w:r>
      <w:r>
        <w:rPr>
          <w:color w:val="000000"/>
          <w:sz w:val="28"/>
          <w:szCs w:val="28"/>
          <w:shd w:fill="FFFFFF" w:val="clear"/>
        </w:rPr>
        <w:t xml:space="preserve"> принять меры по обеспечению соблюдения обязательных требований</w:t>
      </w:r>
      <w:r>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Pr>
          <w:color w:val="000000"/>
          <w:sz w:val="28"/>
          <w:szCs w:val="28"/>
          <w:shd w:fill="FFFFFF" w:val="clear"/>
        </w:rPr>
        <w:t>или признаках нарушений обязательных требований </w:t>
      </w:r>
      <w:r>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городского округа Похвистнево</w:t>
      </w:r>
      <w:r>
        <w:rPr>
          <w:i/>
          <w:iCs/>
          <w:color w:val="000000"/>
          <w:sz w:val="28"/>
          <w:szCs w:val="28"/>
        </w:rPr>
        <w:t xml:space="preserve"> </w:t>
      </w:r>
      <w:r>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pPr>
        <w:pStyle w:val="Normal"/>
        <w:spacing w:lineRule="auto" w:line="360"/>
        <w:ind w:firstLine="709"/>
        <w:jc w:val="both"/>
        <w:rPr/>
      </w:pPr>
      <w:r>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Pr>
          <w:color w:val="000000"/>
          <w:sz w:val="28"/>
          <w:szCs w:val="28"/>
          <w:shd w:fill="FFFFFF" w:val="clear"/>
        </w:rPr>
        <w:t>приказом Министерства экономического развития Российской Федерации от 31.03.2021 №151</w:t>
      </w:r>
      <w:r>
        <w:rPr>
          <w:color w:val="000000"/>
          <w:sz w:val="28"/>
          <w:szCs w:val="28"/>
          <w:highlight w:val="white"/>
        </w:rPr>
        <w:t xml:space="preserve"> </w:t>
      </w:r>
      <w:r>
        <w:rPr>
          <w:color w:val="000000"/>
          <w:sz w:val="28"/>
          <w:szCs w:val="28"/>
          <w:shd w:fill="FFFFFF" w:val="clear"/>
        </w:rPr>
        <w:t>«О типовых формах документов, используемых контрольным (надзорным) органом»</w:t>
      </w:r>
      <w:r>
        <w:rPr>
          <w:color w:val="000000"/>
          <w:sz w:val="28"/>
          <w:szCs w:val="28"/>
        </w:rPr>
        <w:t xml:space="preserve">. </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pPr>
        <w:pStyle w:val="ConsPlusNormal"/>
        <w:spacing w:lineRule="auto" w:line="360"/>
        <w:ind w:firstLine="709"/>
        <w:jc w:val="both"/>
        <w:rPr/>
      </w:pPr>
      <w:r>
        <w:rPr>
          <w:rFonts w:cs="Times New Roman" w:ascii="Times New Roman" w:hAnsi="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pPr>
        <w:pStyle w:val="ConsPlusNormal"/>
        <w:spacing w:lineRule="auto" w:line="360"/>
        <w:ind w:firstLine="709"/>
        <w:jc w:val="both"/>
        <w:rPr/>
      </w:pPr>
      <w:r>
        <w:rPr>
          <w:rFonts w:cs="Times New Roman" w:ascii="Times New Roman" w:hAnsi="Times New Roman"/>
          <w:color w:val="000000"/>
          <w:sz w:val="28"/>
          <w:szCs w:val="28"/>
        </w:rPr>
        <w:t>3.9.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pPr>
        <w:pStyle w:val="ConsPlusNormal"/>
        <w:spacing w:lineRule="auto" w:line="360"/>
        <w:ind w:firstLine="709"/>
        <w:jc w:val="both"/>
        <w:rPr/>
      </w:pPr>
      <w:r>
        <w:rPr>
          <w:rFonts w:cs="Times New Roman" w:ascii="Times New Roman" w:hAnsi="Times New Roman"/>
          <w:color w:val="000000"/>
          <w:sz w:val="28"/>
          <w:szCs w:val="28"/>
        </w:rPr>
        <w:t>Личный прием граждан проводится главой (заместителем главы) городского округа Похвистнево</w:t>
      </w:r>
      <w:r>
        <w:rPr>
          <w:rFonts w:cs="Times New Roman" w:ascii="Times New Roman" w:hAnsi="Times New Roman"/>
          <w:i/>
          <w:iCs/>
          <w:color w:val="000000"/>
          <w:szCs w:val="24"/>
        </w:rPr>
        <w:t xml:space="preserve"> </w:t>
      </w:r>
      <w:r>
        <w:rPr>
          <w:rFonts w:cs="Times New Roman" w:ascii="Times New Roman" w:hAnsi="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городского округа Похвистнево Самарской области в разделе «Контрольно-надзорная деятельность».</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Консультирование осуществляется в устной или письменной форме по следующим вопросам:</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организация и осуществление муниципального жилищного контроля;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порядок осуществления контрольных мероприятий, установленных настоящим Положением;</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pPr>
        <w:pStyle w:val="ConsPlusNormal"/>
        <w:spacing w:lineRule="auto" w:line="360"/>
        <w:ind w:firstLine="709"/>
        <w:jc w:val="both"/>
        <w:rPr/>
      </w:pPr>
      <w:r>
        <w:rPr>
          <w:rFonts w:cs="Times New Roman" w:ascii="Times New Roman" w:hAnsi="Times New Roman"/>
          <w:color w:val="000000"/>
          <w:sz w:val="28"/>
          <w:szCs w:val="28"/>
        </w:rPr>
        <w:t>3.10.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за время консультирования предоставить в устной форме ответ на поставленные вопросы невозможно;</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 ответ на поставленные вопросы требует дополнительного запроса сведений.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pPr>
        <w:pStyle w:val="ConsPlusNormal"/>
        <w:spacing w:lineRule="auto" w:line="360"/>
        <w:ind w:firstLine="709"/>
        <w:jc w:val="both"/>
        <w:rPr/>
      </w:pPr>
      <w:r>
        <w:rPr>
          <w:rFonts w:cs="Times New Roman" w:ascii="Times New Roman" w:hAnsi="Times New Roman"/>
          <w:color w:val="000000"/>
          <w:sz w:val="28"/>
          <w:szCs w:val="28"/>
        </w:rPr>
        <w:t>Должностным лицом, уполномоченным осуществлять муниципальный жилищный контроль, ведется журнал учета консультирований.</w:t>
      </w:r>
    </w:p>
    <w:p>
      <w:pPr>
        <w:pStyle w:val="ConsPlusNormal"/>
        <w:spacing w:lineRule="auto" w:line="360"/>
        <w:ind w:firstLine="709"/>
        <w:jc w:val="both"/>
        <w:rPr/>
      </w:pPr>
      <w:r>
        <w:rPr>
          <w:rFonts w:cs="Times New Roman" w:ascii="Times New Roman" w:hAnsi="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городского округа Похвистнево Самарской области  в разделе «Контрольно-надзорная деятельность»</w:t>
      </w:r>
      <w:r>
        <w:rPr>
          <w:color w:val="000000"/>
          <w:sz w:val="28"/>
          <w:szCs w:val="28"/>
        </w:rPr>
        <w:t xml:space="preserve"> </w:t>
      </w:r>
      <w:r>
        <w:rPr>
          <w:rFonts w:cs="Times New Roman" w:ascii="Times New Roman" w:hAnsi="Times New Roman"/>
          <w:color w:val="000000"/>
          <w:sz w:val="28"/>
          <w:szCs w:val="28"/>
        </w:rPr>
        <w:t>письменного разъяснения, подписанного главой (заместителем главы) городского округа Похвистнево</w:t>
      </w:r>
      <w:r>
        <w:rPr>
          <w:rFonts w:cs="Times New Roman" w:ascii="Times New Roman" w:hAnsi="Times New Roman"/>
          <w:i/>
          <w:iCs/>
          <w:color w:val="000000"/>
          <w:szCs w:val="24"/>
        </w:rPr>
        <w:t xml:space="preserve"> </w:t>
      </w:r>
      <w:r>
        <w:rPr>
          <w:rFonts w:cs="Times New Roman" w:ascii="Times New Roman" w:hAnsi="Times New Roman"/>
          <w:color w:val="000000"/>
          <w:sz w:val="28"/>
          <w:szCs w:val="28"/>
        </w:rPr>
        <w:t>или должностным лицом, уполномоченным осуществлять муниципальный жилищный контроль.</w:t>
      </w:r>
    </w:p>
    <w:p>
      <w:pPr>
        <w:pStyle w:val="ConsPlusNormal"/>
        <w:spacing w:lineRule="auto" w:line="360"/>
        <w:ind w:firstLine="709"/>
        <w:jc w:val="both"/>
        <w:rPr/>
      </w:pPr>
      <w:r>
        <w:rPr>
          <w:rFonts w:cs="Times New Roman" w:ascii="Times New Roman" w:hAnsi="Times New Roman"/>
          <w:color w:val="000000"/>
          <w:sz w:val="28"/>
          <w:szCs w:val="28"/>
        </w:rPr>
        <w:t>3.11.</w:t>
        <w:tab/>
        <w:t xml:space="preserve">Профилактический визит проводится в форме профилактической беседы должностным лицом, осуществляющим контроль, по месту осуществления деятельности контролируемого лица либо путем использования видео-конференц-связи </w:t>
      </w:r>
      <w:r>
        <w:rPr>
          <w:rFonts w:cs="Times New Roman" w:ascii="Times New Roman" w:hAnsi="Times New Roman"/>
          <w:color w:val="000000"/>
          <w:sz w:val="28"/>
          <w:szCs w:val="28"/>
          <w:shd w:fill="FFFFFF" w:val="clear"/>
        </w:rPr>
        <w:t>или мобильного приложения «Инспектор»</w:t>
      </w:r>
      <w:r>
        <w:rPr>
          <w:rFonts w:cs="Times New Roman" w:ascii="Times New Roman" w:hAnsi="Times New Roman"/>
          <w:color w:val="000000"/>
          <w:sz w:val="28"/>
          <w:szCs w:val="28"/>
        </w:rPr>
        <w:t>.</w:t>
      </w:r>
    </w:p>
    <w:p>
      <w:pPr>
        <w:pStyle w:val="ConsPlusNormal"/>
        <w:spacing w:lineRule="auto" w:line="360"/>
        <w:ind w:firstLine="709"/>
        <w:jc w:val="both"/>
        <w:rPr/>
      </w:pPr>
      <w:r>
        <w:rPr>
          <w:rFonts w:cs="Times New Roman" w:ascii="Times New Roman" w:hAnsi="Times New Roman"/>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w:t>
      </w:r>
      <w:r>
        <w:rPr>
          <w:rFonts w:cs="Times New Roman" w:ascii="Times New Roman" w:hAnsi="Times New Roman"/>
          <w:color w:val="000000"/>
          <w:sz w:val="28"/>
          <w:szCs w:val="28"/>
          <w:shd w:fill="FFFFFF" w:val="clear"/>
        </w:rPr>
        <w:t>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w:t>
      </w:r>
      <w:r>
        <w:rPr>
          <w:rFonts w:cs="Times New Roman" w:ascii="Times New Roman" w:hAnsi="Times New Roman"/>
          <w:color w:val="000000"/>
          <w:sz w:val="28"/>
          <w:szCs w:val="28"/>
          <w:highlight w:val="white"/>
        </w:rPr>
        <w:t xml:space="preserve"> </w:t>
      </w:r>
      <w:r>
        <w:rPr>
          <w:rFonts w:cs="Times New Roman" w:ascii="Times New Roman" w:hAnsi="Times New Roman"/>
          <w:color w:val="000000"/>
          <w:sz w:val="28"/>
          <w:szCs w:val="28"/>
          <w:shd w:fill="FFFFFF" w:val="clear"/>
        </w:rPr>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ConsPlusNormal"/>
        <w:spacing w:lineRule="auto" w:line="360"/>
        <w:ind w:firstLine="709"/>
        <w:jc w:val="both"/>
        <w:rPr>
          <w:rFonts w:ascii="Times New Roman" w:hAnsi="Times New Roman" w:cs="Times New Roman"/>
          <w:color w:val="000000"/>
          <w:sz w:val="28"/>
          <w:szCs w:val="28"/>
          <w:highlight w:val="white"/>
        </w:rPr>
      </w:pPr>
      <w:r>
        <w:rPr>
          <w:rFonts w:cs="Times New Roman" w:ascii="Times New Roman" w:hAnsi="Times New Roman"/>
          <w:color w:val="000000"/>
          <w:sz w:val="28"/>
          <w:szCs w:val="28"/>
          <w:shd w:fill="FFFFFF" w:val="clear"/>
        </w:rPr>
        <w:t xml:space="preserve">Профилактический визит проводится по инициативе администрации (обязательный профилактический визит) или по инициативе контролируемого лица. </w:t>
      </w:r>
    </w:p>
    <w:p>
      <w:pPr>
        <w:pStyle w:val="ConsPlusNormal"/>
        <w:spacing w:lineRule="auto" w:line="360"/>
        <w:ind w:firstLine="709"/>
        <w:jc w:val="both"/>
        <w:rPr/>
      </w:pPr>
      <w:r>
        <w:rPr>
          <w:rFonts w:cs="Times New Roman" w:ascii="Times New Roman" w:hAnsi="Times New Roman"/>
          <w:color w:val="000000"/>
          <w:sz w:val="28"/>
          <w:szCs w:val="28"/>
        </w:rPr>
        <w:t>3.12. Обязательный профилактический визит не предусматривает отказ контролируемого лица от его проведения.</w:t>
      </w:r>
    </w:p>
    <w:p>
      <w:pPr>
        <w:pStyle w:val="ConsPlusNormal"/>
        <w:spacing w:lineRule="auto" w:line="360"/>
        <w:ind w:firstLine="709"/>
        <w:jc w:val="both"/>
        <w:rPr/>
      </w:pPr>
      <w:r>
        <w:rPr>
          <w:rFonts w:cs="Times New Roman" w:ascii="Times New Roman" w:hAnsi="Times New Roman"/>
          <w:color w:val="000000"/>
          <w:sz w:val="28"/>
          <w:szCs w:val="28"/>
        </w:rPr>
        <w:t>В рамках обязательного профилактического визита должностное лицо, осуществляющее контроль, при необходимости проводит осмотр (за исключением жилых помещений, в отношении которых в соответствии с федеральным законом осмотр не проводится), истребование необходимых документов, инструментальное обследование.</w:t>
      </w:r>
    </w:p>
    <w:p>
      <w:pPr>
        <w:pStyle w:val="Normal"/>
        <w:shd w:val="clear" w:fill="FFFFFF"/>
        <w:spacing w:lineRule="auto" w:line="360"/>
        <w:ind w:firstLine="709"/>
        <w:jc w:val="both"/>
        <w:rPr>
          <w:color w:val="000000"/>
          <w:sz w:val="28"/>
          <w:szCs w:val="28"/>
        </w:rPr>
      </w:pPr>
      <w:r>
        <w:rPr>
          <w:color w:val="000000"/>
          <w:sz w:val="28"/>
          <w:szCs w:val="28"/>
        </w:rPr>
        <w:t>Срок проведения обязательного профилактического визита не может превышать десять рабочих дней.</w:t>
      </w:r>
    </w:p>
    <w:p>
      <w:pPr>
        <w:pStyle w:val="Normal"/>
        <w:shd w:val="clear" w:fill="FFFFFF"/>
        <w:spacing w:lineRule="auto" w:line="360"/>
        <w:ind w:firstLine="709"/>
        <w:jc w:val="both"/>
        <w:rPr>
          <w:color w:val="000000"/>
          <w:sz w:val="28"/>
          <w:szCs w:val="28"/>
        </w:rPr>
      </w:pPr>
      <w:r>
        <w:rPr>
          <w:color w:val="000000"/>
          <w:sz w:val="28"/>
          <w:szCs w:val="28"/>
        </w:rPr>
        <w:t>В случае невозможности проведения обязательного профилактического визита уполномоченное должностное лицо администрации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Normal"/>
        <w:shd w:val="clear" w:fill="FFFFFF"/>
        <w:spacing w:lineRule="auto" w:line="360"/>
        <w:ind w:firstLine="709"/>
        <w:jc w:val="both"/>
        <w:rPr>
          <w:color w:val="000000"/>
          <w:sz w:val="28"/>
          <w:szCs w:val="28"/>
        </w:rPr>
      </w:pPr>
      <w:r>
        <w:rPr>
          <w:color w:val="000000"/>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от 31.07.2020 № 248-ФЗ «О государственном контроле (надзоре) и муниципальном контроле в Российской Федерации».</w:t>
      </w:r>
    </w:p>
    <w:p>
      <w:pPr>
        <w:pStyle w:val="ConsPlusNormal"/>
        <w:spacing w:lineRule="auto" w:line="360"/>
        <w:ind w:firstLine="709"/>
        <w:jc w:val="both"/>
        <w:rPr/>
      </w:pPr>
      <w:r>
        <w:rPr>
          <w:rFonts w:cs="Times New Roman" w:ascii="Times New Roman" w:hAnsi="Times New Roman"/>
          <w:color w:val="000000"/>
          <w:sz w:val="28"/>
          <w:szCs w:val="28"/>
        </w:rPr>
        <w:t>3.13.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S1"/>
        <w:spacing w:lineRule="auto" w:line="360"/>
        <w:ind w:left="0" w:right="0" w:firstLine="709"/>
        <w:rPr>
          <w:rFonts w:ascii="Times New Roman" w:hAnsi="Times New Roman" w:cs="Times New Roman"/>
          <w:color w:val="000000"/>
          <w:sz w:val="28"/>
          <w:szCs w:val="28"/>
        </w:rPr>
      </w:pPr>
      <w:r>
        <w:rPr>
          <w:rFonts w:cs="Times New Roman" w:ascii="Times New Roman" w:hAnsi="Times New Roman"/>
          <w:color w:val="000000"/>
          <w:sz w:val="28"/>
          <w:szCs w:val="28"/>
        </w:rPr>
        <w:t>В случае принятия решения о проведении профилактического визита администрация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S1"/>
        <w:spacing w:lineRule="auto" w:line="360"/>
        <w:ind w:left="0" w:right="0" w:firstLine="709"/>
        <w:rPr>
          <w:rFonts w:ascii="Times New Roman" w:hAnsi="Times New Roman" w:cs="Times New Roman"/>
          <w:color w:val="000000"/>
          <w:sz w:val="28"/>
          <w:szCs w:val="28"/>
        </w:rPr>
      </w:pPr>
      <w:r>
        <w:rPr>
          <w:rFonts w:cs="Times New Roman" w:ascii="Times New Roman" w:hAnsi="Times New Roman"/>
          <w:color w:val="000000"/>
          <w:sz w:val="28"/>
          <w:szCs w:val="28"/>
        </w:rPr>
        <w:t>Контролируемое лицо вправе отозвать заявление либо направить отказ от проведения профилактического визита, уведомив об этом администрацию не позднее чем за пять рабочих дней до даты его проведения.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Предписания об устранении нарушений обязательных требований, выявленных в ходе профилактического визита, проводимого по инициативе контролируемого лица, контролируемым лицам не могут выдаваться.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spacing w:lineRule="auto" w:line="360"/>
        <w:ind w:hanging="0"/>
        <w:jc w:val="center"/>
        <w:rPr/>
      </w:pPr>
      <w:r>
        <w:rPr>
          <w:rFonts w:cs="Times New Roman" w:ascii="Times New Roman" w:hAnsi="Times New Roman"/>
          <w:b/>
          <w:bCs/>
          <w:color w:val="000000"/>
          <w:sz w:val="28"/>
          <w:szCs w:val="28"/>
        </w:rPr>
        <w:t>4. Осуществление контрольных мероприятий и контрольных действий</w:t>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firstLine="709"/>
        <w:jc w:val="both"/>
        <w:rPr/>
      </w:pPr>
      <w:r>
        <w:rPr>
          <w:rFonts w:cs="Times New Roman" w:ascii="Times New Roman" w:hAnsi="Times New Roman"/>
          <w:color w:val="000000"/>
          <w:sz w:val="28"/>
          <w:szCs w:val="28"/>
        </w:rPr>
        <w:t>4.1. При осуществлении муниципального жилищного контроля администрации могут проводиться следующие виды контрольных мероприятий и контрольных действий в рамках указанных мероприятий: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 документарная проверка (посредством получения письменных объяснений, истребования документов, экспертизы);</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pPr>
        <w:pStyle w:val="Normal"/>
        <w:spacing w:lineRule="auto" w:line="360"/>
        <w:ind w:firstLine="709"/>
        <w:jc w:val="both"/>
        <w:rPr>
          <w:color w:val="000000"/>
          <w:sz w:val="28"/>
          <w:szCs w:val="28"/>
        </w:rPr>
      </w:pPr>
      <w:r>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Pr>
          <w:color w:val="000000"/>
          <w:sz w:val="28"/>
          <w:szCs w:val="28"/>
          <w:shd w:fill="FFFFFF" w:val="clear"/>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color w:val="000000"/>
          <w:sz w:val="28"/>
          <w:szCs w:val="28"/>
        </w:rPr>
        <w:t>);</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pPr>
        <w:pStyle w:val="ConsPlusNormal"/>
        <w:spacing w:lineRule="auto" w:line="360"/>
        <w:ind w:firstLine="709"/>
        <w:jc w:val="both"/>
        <w:rPr/>
      </w:pPr>
      <w:r>
        <w:rPr>
          <w:rFonts w:cs="Times New Roman" w:ascii="Times New Roman" w:hAnsi="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pPr>
        <w:pStyle w:val="ConsPlusNormal"/>
        <w:spacing w:lineRule="auto" w:line="360"/>
        <w:ind w:firstLine="709"/>
        <w:jc w:val="both"/>
        <w:rPr/>
      </w:pPr>
      <w:r>
        <w:rPr>
          <w:rFonts w:cs="Times New Roman" w:ascii="Times New Roman" w:hAnsi="Times New Roman"/>
          <w:color w:val="000000"/>
          <w:sz w:val="28"/>
          <w:szCs w:val="28"/>
        </w:rPr>
        <w:t>При осуществлении муниципального жилищного контроля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pPr>
        <w:pStyle w:val="ConsPlusNormal"/>
        <w:spacing w:lineRule="auto" w:line="360"/>
        <w:ind w:firstLine="709"/>
        <w:jc w:val="both"/>
        <w:rPr/>
      </w:pPr>
      <w:r>
        <w:rPr>
          <w:rFonts w:cs="Times New Roman" w:ascii="Times New Roman" w:hAnsi="Times New Roman"/>
          <w:color w:val="000000"/>
          <w:sz w:val="28"/>
          <w:szCs w:val="28"/>
        </w:rPr>
        <w:t>Контрольные мероприятия, указанные в пункте 4.1 настоящего Положения, проводятся в форме внеплановых мероприятий.</w:t>
      </w:r>
    </w:p>
    <w:p>
      <w:pPr>
        <w:pStyle w:val="ConsPlusNormal"/>
        <w:spacing w:lineRule="auto" w:line="360"/>
        <w:ind w:firstLine="709"/>
        <w:jc w:val="both"/>
        <w:rPr>
          <w:rFonts w:ascii="Times New Roman" w:hAnsi="Times New Roman" w:cs="Times New Roman"/>
          <w:sz w:val="28"/>
          <w:szCs w:val="28"/>
        </w:rPr>
      </w:pPr>
      <w:bookmarkStart w:id="14" w:name="_Hlk79507688"/>
      <w:bookmarkEnd w:id="14"/>
      <w:r>
        <w:rPr>
          <w:rFonts w:cs="Times New Roman" w:ascii="Times New Roman" w:hAnsi="Times New Roman"/>
          <w:sz w:val="28"/>
          <w:szCs w:val="28"/>
        </w:rPr>
        <w:t>Внеплановые контрольные мероприятия могут проводиться только после согласования с органами прокуратуры.</w:t>
      </w:r>
    </w:p>
    <w:p>
      <w:pPr>
        <w:pStyle w:val="ConsPlusNormal"/>
        <w:spacing w:lineRule="auto" w:line="360"/>
        <w:ind w:firstLine="709"/>
        <w:jc w:val="both"/>
        <w:rPr/>
      </w:pPr>
      <w:r>
        <w:rPr>
          <w:rFonts w:cs="Times New Roman" w:ascii="Times New Roman" w:hAnsi="Times New Roman"/>
          <w:color w:val="000000"/>
          <w:sz w:val="28"/>
          <w:szCs w:val="28"/>
        </w:rPr>
        <w:t>4.3. Основанием для проведения контрольных мероприятий, проводимых с взаимодействием с контролируемыми лицами, является:</w:t>
      </w:r>
    </w:p>
    <w:p>
      <w:pPr>
        <w:pStyle w:val="ConsPlusNormal"/>
        <w:spacing w:lineRule="auto" w:line="360"/>
        <w:ind w:firstLine="709"/>
        <w:jc w:val="both"/>
        <w:rPr/>
      </w:pPr>
      <w:r>
        <w:rPr>
          <w:rFonts w:cs="Times New Roman" w:ascii="Times New Roman" w:hAnsi="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Pr>
          <w:rFonts w:cs="Times New Roman" w:ascii="Times New Roman" w:hAnsi="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Pr>
          <w:rFonts w:cs="Times New Roman" w:ascii="Times New Roman" w:hAnsi="Times New Roman"/>
          <w:color w:val="000000"/>
          <w:sz w:val="28"/>
          <w:szCs w:val="28"/>
        </w:rPr>
        <w:t>Президента Российской Федерации или поручением Правительства Российской Федерации</w:t>
      </w:r>
      <w:r>
        <w:rPr>
          <w:rFonts w:cs="Times New Roman" w:ascii="Times New Roman" w:hAnsi="Times New Roman"/>
          <w:sz w:val="28"/>
          <w:szCs w:val="28"/>
        </w:rPr>
        <w:t xml:space="preserve"> не установлено иное)</w:t>
      </w:r>
      <w:r>
        <w:rPr>
          <w:rFonts w:cs="Times New Roman" w:ascii="Times New Roman" w:hAnsi="Times New Roman"/>
          <w:color w:val="000000"/>
          <w:sz w:val="28"/>
          <w:szCs w:val="28"/>
        </w:rPr>
        <w:t>;</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pPr>
        <w:pStyle w:val="ConsPlusNormal"/>
        <w:spacing w:lineRule="auto" w:line="360"/>
        <w:ind w:firstLine="709"/>
        <w:jc w:val="both"/>
        <w:rPr/>
      </w:pPr>
      <w:r>
        <w:rPr>
          <w:rFonts w:cs="Times New Roman" w:ascii="Times New Roman" w:hAnsi="Times New Roman"/>
          <w:color w:val="000000"/>
          <w:sz w:val="28"/>
          <w:szCs w:val="28"/>
        </w:rPr>
        <w:t>4.4. Индикаторы риска нарушения обязательных требований указаны в приложении № 2 к настоящему Положению.</w:t>
      </w:r>
    </w:p>
    <w:p>
      <w:pPr>
        <w:pStyle w:val="ConsPlusNormal"/>
        <w:spacing w:lineRule="auto" w:line="360"/>
        <w:ind w:firstLine="709"/>
        <w:jc w:val="both"/>
        <w:rPr/>
      </w:pPr>
      <w:r>
        <w:rPr>
          <w:rFonts w:cs="Times New Roman" w:ascii="Times New Roman" w:hAnsi="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Pr/>
        <w:t xml:space="preserve"> </w:t>
      </w:r>
      <w:r>
        <w:rPr>
          <w:rFonts w:ascii="Times New Roman" w:hAnsi="Times New Roman"/>
          <w:color w:val="000000"/>
          <w:sz w:val="28"/>
          <w:szCs w:val="28"/>
        </w:rPr>
        <w:t xml:space="preserve">городского округа Похвистнево Самарской области </w:t>
      </w:r>
      <w:r>
        <w:rPr>
          <w:rFonts w:cs="Times New Roman" w:ascii="Times New Roman" w:hAnsi="Times New Roman"/>
          <w:color w:val="000000"/>
          <w:sz w:val="28"/>
          <w:szCs w:val="28"/>
        </w:rPr>
        <w:t>в разделе «Контрольно-надзорная деятельность».</w:t>
      </w:r>
    </w:p>
    <w:p>
      <w:pPr>
        <w:pStyle w:val="ConsPlusNormal"/>
        <w:spacing w:lineRule="auto" w:line="360"/>
        <w:ind w:firstLine="709"/>
        <w:jc w:val="both"/>
        <w:rPr/>
      </w:pPr>
      <w:r>
        <w:rPr>
          <w:rFonts w:cs="Times New Roman" w:ascii="Times New Roman" w:hAnsi="Times New Roman"/>
          <w:color w:val="000000"/>
          <w:sz w:val="28"/>
          <w:szCs w:val="28"/>
        </w:rPr>
        <w:t>4.5.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pPr>
        <w:pStyle w:val="ConsPlusNormal"/>
        <w:spacing w:lineRule="auto" w:line="360"/>
        <w:ind w:firstLine="709"/>
        <w:jc w:val="both"/>
        <w:rPr/>
      </w:pPr>
      <w:r>
        <w:rPr>
          <w:rFonts w:cs="Times New Roman" w:ascii="Times New Roman" w:hAnsi="Times New Roman"/>
          <w:color w:val="000000"/>
          <w:sz w:val="28"/>
          <w:szCs w:val="28"/>
        </w:rPr>
        <w:t>4.6.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pPr>
        <w:pStyle w:val="ConsPlusNormal"/>
        <w:spacing w:lineRule="auto" w:line="360"/>
        <w:ind w:firstLine="709"/>
        <w:jc w:val="both"/>
        <w:rPr/>
      </w:pPr>
      <w:r>
        <w:rPr>
          <w:rFonts w:cs="Times New Roman" w:ascii="Times New Roman" w:hAnsi="Times New Roman"/>
          <w:color w:val="000000"/>
          <w:sz w:val="28"/>
          <w:szCs w:val="28"/>
        </w:rPr>
        <w:t>4.7.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городского округа Похвистнево</w:t>
      </w:r>
      <w:r>
        <w:rPr>
          <w:rFonts w:cs="Times New Roman" w:ascii="Times New Roman" w:hAnsi="Times New Roman"/>
          <w:i/>
          <w:iCs/>
          <w:color w:val="000000"/>
          <w:sz w:val="28"/>
          <w:szCs w:val="28"/>
        </w:rPr>
        <w:t xml:space="preserve">, </w:t>
      </w:r>
      <w:r>
        <w:rPr>
          <w:rFonts w:cs="Times New Roman" w:ascii="Times New Roman" w:hAnsi="Times New Roman"/>
          <w:color w:val="000000"/>
          <w:sz w:val="28"/>
          <w:szCs w:val="28"/>
          <w:shd w:fill="FFFFFF" w:val="clear"/>
        </w:rPr>
        <w:t>задания, содержащегося в планах работы администрации, в том числе в случаях, установленных</w:t>
      </w:r>
      <w:r>
        <w:rPr>
          <w:rFonts w:cs="Times New Roman" w:ascii="Times New Roman" w:hAnsi="Times New Roman"/>
          <w:color w:val="000000"/>
          <w:sz w:val="28"/>
          <w:szCs w:val="28"/>
        </w:rPr>
        <w:t xml:space="preserve"> Федеральным </w:t>
      </w:r>
      <w:hyperlink r:id="rId5">
        <w:r>
          <w:rPr>
            <w:rStyle w:val="Style11"/>
            <w:rFonts w:cs="Times New Roman" w:ascii="Times New Roman" w:hAnsi="Times New Roman"/>
            <w:color w:val="000000"/>
            <w:sz w:val="28"/>
            <w:szCs w:val="28"/>
            <w:u w:val="none"/>
          </w:rPr>
          <w:t>законом</w:t>
        </w:r>
      </w:hyperlink>
      <w:r>
        <w:rPr>
          <w:rFonts w:cs="Times New Roman" w:ascii="Times New Roman" w:hAnsi="Times New Roman"/>
          <w:color w:val="000000"/>
          <w:sz w:val="28"/>
          <w:szCs w:val="28"/>
        </w:rPr>
        <w:t xml:space="preserve"> от 31.07.2020 № 248-ФЗ «О государственном контроле (надзоре) и муниципальном контроле в Российской Федерации».</w:t>
      </w:r>
    </w:p>
    <w:p>
      <w:pPr>
        <w:pStyle w:val="ConsPlusNormal"/>
        <w:spacing w:lineRule="auto" w:line="360"/>
        <w:ind w:firstLine="709"/>
        <w:jc w:val="both"/>
        <w:rPr/>
      </w:pPr>
      <w:r>
        <w:rPr>
          <w:rFonts w:cs="Times New Roman" w:ascii="Times New Roman" w:hAnsi="Times New Roman"/>
          <w:color w:val="000000"/>
          <w:sz w:val="28"/>
          <w:szCs w:val="28"/>
        </w:rPr>
        <w:t xml:space="preserve">4.8.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6">
        <w:r>
          <w:rPr>
            <w:rStyle w:val="Style11"/>
            <w:rFonts w:cs="Times New Roman" w:ascii="Times New Roman" w:hAnsi="Times New Roman"/>
            <w:color w:val="000000"/>
            <w:sz w:val="28"/>
            <w:szCs w:val="28"/>
            <w:u w:val="none"/>
          </w:rPr>
          <w:t>законом</w:t>
        </w:r>
      </w:hyperlink>
      <w:r>
        <w:rPr>
          <w:rFonts w:cs="Times New Roman" w:ascii="Times New Roman" w:hAnsi="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pPr>
        <w:pStyle w:val="Normal"/>
        <w:spacing w:lineRule="auto" w:line="360"/>
        <w:ind w:firstLine="709"/>
        <w:jc w:val="both"/>
        <w:rPr/>
      </w:pPr>
      <w:r>
        <w:rPr>
          <w:color w:val="000000"/>
          <w:sz w:val="28"/>
          <w:szCs w:val="28"/>
        </w:rPr>
        <w:t xml:space="preserve">4.9.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Pr>
          <w:color w:val="000000"/>
          <w:sz w:val="28"/>
          <w:szCs w:val="28"/>
          <w:shd w:fill="FFFFFF" w:val="clear"/>
        </w:rPr>
        <w:t>распоряжением Правительства Российской Федерации от 19.04.2016 № 724-р перечнем</w:t>
      </w:r>
      <w:r>
        <w:rPr>
          <w:color w:val="000000"/>
          <w:sz w:val="28"/>
          <w:szCs w:val="28"/>
        </w:rPr>
        <w:t xml:space="preserve"> </w:t>
      </w:r>
      <w:r>
        <w:rPr>
          <w:color w:val="000000"/>
          <w:sz w:val="28"/>
          <w:szCs w:val="28"/>
          <w:shd w:fill="FFFFFF" w:val="clear"/>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rPr>
        <w:t xml:space="preserve"> </w:t>
      </w:r>
      <w:hyperlink r:id="rId7">
        <w:r>
          <w:rPr>
            <w:rStyle w:val="Style11"/>
            <w:color w:val="000000"/>
            <w:sz w:val="28"/>
            <w:szCs w:val="28"/>
            <w:u w:val="none"/>
          </w:rPr>
          <w:t>Правилами</w:t>
        </w:r>
      </w:hyperlink>
      <w:r>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pPr>
        <w:pStyle w:val="ConsPlusNormal"/>
        <w:spacing w:lineRule="auto" w:line="360"/>
        <w:ind w:firstLine="709"/>
        <w:jc w:val="both"/>
        <w:rPr/>
      </w:pPr>
      <w:r>
        <w:rPr>
          <w:rFonts w:cs="Times New Roman" w:ascii="Times New Roman" w:hAnsi="Times New Roman"/>
          <w:color w:val="000000"/>
          <w:sz w:val="28"/>
          <w:szCs w:val="28"/>
        </w:rPr>
        <w:t xml:space="preserve">4.10. </w:t>
      </w:r>
      <w:r>
        <w:rPr>
          <w:rFonts w:cs="Times New Roman" w:ascii="Times New Roman" w:hAnsi="Times New Roman"/>
          <w:color w:val="000000"/>
          <w:sz w:val="28"/>
          <w:szCs w:val="28"/>
          <w:shd w:fill="FFFFFF" w:val="clear"/>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pPr>
        <w:pStyle w:val="Normal"/>
        <w:spacing w:lineRule="auto" w:line="360"/>
        <w:ind w:firstLine="709"/>
        <w:jc w:val="both"/>
        <w:rPr>
          <w:color w:val="000000"/>
          <w:sz w:val="28"/>
          <w:szCs w:val="28"/>
          <w:highlight w:val="white"/>
        </w:rPr>
      </w:pPr>
      <w:r>
        <w:rPr>
          <w:color w:val="000000"/>
          <w:sz w:val="28"/>
          <w:szCs w:val="28"/>
        </w:rPr>
        <w:t xml:space="preserve">1) </w:t>
      </w:r>
      <w:r>
        <w:rPr>
          <w:color w:val="000000"/>
          <w:sz w:val="28"/>
          <w:szCs w:val="28"/>
          <w:shd w:fill="FFFFFF" w:val="clear"/>
        </w:rPr>
        <w:t xml:space="preserve">отсутствие контролируемого лица либо его представителя не препятствует оценке </w:t>
      </w:r>
      <w:r>
        <w:rPr>
          <w:color w:val="000000"/>
          <w:sz w:val="28"/>
          <w:szCs w:val="28"/>
        </w:rPr>
        <w:t xml:space="preserve">должностным лицом, уполномоченным осуществлять муниципальный жилищный контроль, </w:t>
      </w:r>
      <w:r>
        <w:rPr>
          <w:color w:val="000000"/>
          <w:sz w:val="28"/>
          <w:szCs w:val="28"/>
          <w:shd w:fill="FFFFFF" w:val="clear"/>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pPr>
        <w:pStyle w:val="Normal"/>
        <w:spacing w:lineRule="auto" w:line="360"/>
        <w:ind w:firstLine="709"/>
        <w:jc w:val="both"/>
        <w:rPr>
          <w:color w:val="000000"/>
          <w:sz w:val="28"/>
          <w:szCs w:val="28"/>
        </w:rPr>
      </w:pPr>
      <w:r>
        <w:rPr>
          <w:color w:val="000000"/>
          <w:sz w:val="28"/>
          <w:szCs w:val="28"/>
          <w:shd w:fill="FFFFFF" w:val="clear"/>
        </w:rPr>
        <w:t xml:space="preserve">2) отсутствие признаков </w:t>
      </w:r>
      <w:r>
        <w:rPr>
          <w:color w:val="000000"/>
          <w:sz w:val="28"/>
          <w:szCs w:val="28"/>
        </w:rPr>
        <w:t>явной непосредственной угрозы причинения или фактического причинения вреда (ущерба) охраняемым законом ценностям;</w:t>
      </w:r>
    </w:p>
    <w:p>
      <w:pPr>
        <w:pStyle w:val="Normal"/>
        <w:spacing w:lineRule="auto" w:line="360"/>
        <w:ind w:firstLine="709"/>
        <w:jc w:val="both"/>
        <w:rPr>
          <w:color w:val="000000"/>
          <w:sz w:val="28"/>
          <w:szCs w:val="28"/>
        </w:rPr>
      </w:pPr>
      <w:r>
        <w:rPr>
          <w:color w:val="000000"/>
          <w:sz w:val="28"/>
          <w:szCs w:val="28"/>
        </w:rPr>
        <w:t>3) имеются уважительные причины для отсутствия контролируемого лица (болезнь</w:t>
      </w:r>
      <w:r>
        <w:rPr>
          <w:color w:val="000000"/>
          <w:sz w:val="28"/>
          <w:szCs w:val="28"/>
          <w:shd w:fill="FFFFFF" w:val="clear"/>
        </w:rPr>
        <w:t xml:space="preserve"> контролируемого лица</w:t>
      </w:r>
      <w:r>
        <w:rPr>
          <w:color w:val="000000"/>
          <w:sz w:val="28"/>
          <w:szCs w:val="28"/>
        </w:rPr>
        <w:t>, его командировка и т.п.) при проведении</w:t>
      </w:r>
      <w:r>
        <w:rPr>
          <w:color w:val="000000"/>
          <w:sz w:val="28"/>
          <w:szCs w:val="28"/>
          <w:shd w:fill="FFFFFF" w:val="clear"/>
        </w:rPr>
        <w:t xml:space="preserve"> контрольного мероприятия</w:t>
      </w:r>
      <w:r>
        <w:rPr>
          <w:color w:val="000000"/>
          <w:sz w:val="28"/>
          <w:szCs w:val="28"/>
        </w:rPr>
        <w:t>.</w:t>
      </w:r>
    </w:p>
    <w:p>
      <w:pPr>
        <w:pStyle w:val="S1"/>
        <w:spacing w:lineRule="auto" w:line="360"/>
        <w:ind w:firstLine="709"/>
        <w:rPr/>
      </w:pPr>
      <w:r>
        <w:rPr>
          <w:rFonts w:cs="Times New Roman" w:ascii="Times New Roman" w:hAnsi="Times New Roman"/>
          <w:color w:val="000000"/>
          <w:sz w:val="28"/>
          <w:szCs w:val="28"/>
        </w:rPr>
        <w:t xml:space="preserve">4.11. Срок проведения выездной проверки не может превышать 10 рабочих дней. </w:t>
      </w:r>
    </w:p>
    <w:p>
      <w:pPr>
        <w:pStyle w:val="S1"/>
        <w:spacing w:lineRule="auto" w:line="360"/>
        <w:ind w:firstLine="709"/>
        <w:rPr>
          <w:rFonts w:ascii="Times New Roman" w:hAnsi="Times New Roman" w:cs="Times New Roman"/>
          <w:color w:val="000000"/>
          <w:sz w:val="28"/>
          <w:szCs w:val="28"/>
        </w:rPr>
      </w:pPr>
      <w:r>
        <w:rPr>
          <w:rFonts w:cs="Times New Roman" w:ascii="Times New Roman" w:hAnsi="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pPr>
        <w:pStyle w:val="S1"/>
        <w:spacing w:lineRule="auto" w:line="360"/>
        <w:ind w:firstLine="709"/>
        <w:rPr>
          <w:rFonts w:ascii="Times New Roman" w:hAnsi="Times New Roman" w:cs="Times New Roman"/>
          <w:color w:val="000000"/>
          <w:sz w:val="28"/>
          <w:szCs w:val="28"/>
        </w:rPr>
      </w:pPr>
      <w:r>
        <w:rPr>
          <w:rFonts w:cs="Times New Roman" w:ascii="Times New Roman" w:hAnsi="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pPr>
        <w:pStyle w:val="ConsPlusNormal"/>
        <w:spacing w:lineRule="auto" w:line="360"/>
        <w:ind w:firstLine="709"/>
        <w:jc w:val="both"/>
        <w:rPr/>
      </w:pPr>
      <w:r>
        <w:rPr>
          <w:rFonts w:cs="Times New Roman" w:ascii="Times New Roman" w:hAnsi="Times New Roman"/>
          <w:color w:val="000000"/>
          <w:sz w:val="28"/>
          <w:szCs w:val="28"/>
        </w:rPr>
        <w:t>4.12.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pPr>
        <w:pStyle w:val="ConsPlusNormal"/>
        <w:spacing w:lineRule="auto" w:line="360"/>
        <w:ind w:firstLine="709"/>
        <w:jc w:val="both"/>
        <w:rPr/>
      </w:pPr>
      <w:r>
        <w:rPr>
          <w:rFonts w:cs="Times New Roman" w:ascii="Times New Roman" w:hAnsi="Times New Roman"/>
          <w:color w:val="000000"/>
          <w:sz w:val="28"/>
          <w:szCs w:val="28"/>
        </w:rPr>
        <w:t xml:space="preserve">4.13.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8">
        <w:r>
          <w:rPr>
            <w:rStyle w:val="Style11"/>
            <w:rFonts w:cs="Times New Roman" w:ascii="Times New Roman" w:hAnsi="Times New Roman"/>
            <w:color w:val="000000"/>
            <w:sz w:val="28"/>
            <w:szCs w:val="28"/>
            <w:u w:val="none"/>
          </w:rPr>
          <w:t>частью 2 статьи 90</w:t>
        </w:r>
      </w:hyperlink>
      <w:r>
        <w:rPr>
          <w:rFonts w:cs="Times New Roman" w:ascii="Times New Roman" w:hAnsi="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pPr>
        <w:pStyle w:val="ConsPlusNormal"/>
        <w:spacing w:lineRule="auto" w:line="360"/>
        <w:ind w:firstLine="709"/>
        <w:jc w:val="both"/>
        <w:rPr/>
      </w:pPr>
      <w:r>
        <w:rPr>
          <w:rFonts w:cs="Times New Roman" w:ascii="Times New Roman" w:hAnsi="Times New Roman"/>
          <w:color w:val="000000"/>
          <w:sz w:val="28"/>
          <w:szCs w:val="28"/>
        </w:rPr>
        <w:t>4.14.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pPr>
        <w:pStyle w:val="Normal"/>
        <w:spacing w:lineRule="auto" w:line="360"/>
        <w:ind w:firstLine="709"/>
        <w:jc w:val="both"/>
        <w:rPr>
          <w:color w:val="000000"/>
          <w:sz w:val="28"/>
          <w:szCs w:val="28"/>
        </w:rPr>
      </w:pPr>
      <w:r>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Pr>
          <w:color w:val="000000"/>
          <w:sz w:val="28"/>
          <w:szCs w:val="28"/>
          <w:shd w:fill="FFFFFF" w:val="clear"/>
        </w:rPr>
        <w:t xml:space="preserve"> если иной порядок оформления акта не установлен Правительством Российской Федерации</w:t>
      </w:r>
      <w:r>
        <w:rPr>
          <w:color w:val="000000"/>
          <w:sz w:val="28"/>
          <w:szCs w:val="28"/>
        </w:rPr>
        <w:t>.</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ConsPlusNormal"/>
        <w:spacing w:lineRule="auto" w:line="360"/>
        <w:ind w:firstLine="709"/>
        <w:jc w:val="both"/>
        <w:rPr/>
      </w:pPr>
      <w:r>
        <w:rPr>
          <w:rFonts w:cs="Times New Roman" w:ascii="Times New Roman" w:hAnsi="Times New Roman"/>
          <w:color w:val="000000"/>
          <w:sz w:val="28"/>
          <w:szCs w:val="28"/>
        </w:rPr>
        <w:t>4.15. Информация о контрольных мероприятиях размещается в Едином реестре контрольных (надзорных) мероприятий.</w:t>
      </w:r>
    </w:p>
    <w:p>
      <w:pPr>
        <w:pStyle w:val="ConsPlusNormal"/>
        <w:spacing w:lineRule="auto" w:line="360"/>
        <w:ind w:firstLine="709"/>
        <w:jc w:val="both"/>
        <w:rPr/>
      </w:pPr>
      <w:r>
        <w:rPr>
          <w:rFonts w:cs="Times New Roman" w:ascii="Times New Roman" w:hAnsi="Times New Roman"/>
          <w:color w:val="000000"/>
          <w:sz w:val="28"/>
          <w:szCs w:val="28"/>
        </w:rPr>
        <w:t xml:space="preserve">4.16.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cs="Times New Roman" w:ascii="Times New Roman" w:hAnsi="Times New Roman"/>
          <w:color w:val="000000"/>
          <w:sz w:val="28"/>
          <w:szCs w:val="28"/>
          <w:shd w:fill="FFFFFF" w:val="clear"/>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cs="Times New Roman" w:ascii="Times New Roman" w:hAnsi="Times New Roman"/>
          <w:color w:val="000000"/>
          <w:sz w:val="28"/>
          <w:szCs w:val="28"/>
        </w:rPr>
        <w:t>Единый портал</w:t>
      </w:r>
      <w:r>
        <w:rPr>
          <w:rFonts w:cs="Times New Roman" w:ascii="Times New Roman" w:hAnsi="Times New Roman"/>
          <w:color w:val="000000"/>
          <w:sz w:val="28"/>
          <w:szCs w:val="28"/>
          <w:shd w:fill="FFFFFF" w:val="clear"/>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ConsPlusNormal"/>
        <w:spacing w:lineRule="auto" w:line="360"/>
        <w:ind w:firstLine="709"/>
        <w:jc w:val="both"/>
        <w:rPr/>
      </w:pPr>
      <w:r>
        <w:rPr>
          <w:rFonts w:cs="Times New Roman" w:ascii="Times New Roman" w:hAnsi="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Pr>
          <w:rFonts w:cs="Times New Roman" w:ascii="Times New Roman" w:hAnsi="Times New Roman"/>
          <w:color w:val="000000"/>
          <w:sz w:val="28"/>
          <w:szCs w:val="28"/>
          <w:shd w:fill="FFFFFF" w:val="clear"/>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Pr>
          <w:rFonts w:cs="Times New Roman" w:ascii="Times New Roman" w:hAnsi="Times New Roman"/>
          <w:color w:val="000000"/>
          <w:sz w:val="28"/>
          <w:szCs w:val="28"/>
        </w:rPr>
        <w:t xml:space="preserve"> Указанный гражданин вправе направлять в администрацию  документы на бумажном носителе.</w:t>
      </w:r>
    </w:p>
    <w:p>
      <w:pPr>
        <w:pStyle w:val="ConsPlusNormal"/>
        <w:spacing w:lineRule="auto" w:line="360"/>
        <w:ind w:firstLine="709"/>
        <w:jc w:val="both"/>
        <w:rPr/>
      </w:pPr>
      <w:r>
        <w:rPr>
          <w:rFonts w:cs="Times New Roman" w:ascii="Times New Roman" w:hAnsi="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администрации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pPr>
        <w:pStyle w:val="ConsPlusNormal"/>
        <w:spacing w:lineRule="auto" w:line="360"/>
        <w:ind w:firstLine="709"/>
        <w:jc w:val="both"/>
        <w:rPr/>
      </w:pPr>
      <w:r>
        <w:rPr>
          <w:rFonts w:cs="Times New Roman" w:ascii="Times New Roman" w:hAnsi="Times New Roman"/>
          <w:color w:val="000000"/>
          <w:sz w:val="28"/>
          <w:szCs w:val="28"/>
        </w:rPr>
        <w:t>4.17.</w:t>
      </w:r>
      <w:r>
        <w:rPr>
          <w:rFonts w:cs="Times New Roman" w:ascii="Times New Roman" w:hAnsi="Times New Roman"/>
          <w:color w:val="000000"/>
          <w:sz w:val="28"/>
          <w:szCs w:val="28"/>
          <w:highlight w:val="white"/>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Pr>
          <w:rFonts w:cs="Times New Roman" w:ascii="Times New Roman" w:hAnsi="Times New Roman"/>
          <w:color w:val="000000"/>
          <w:sz w:val="28"/>
          <w:szCs w:val="28"/>
          <w:shd w:fill="FFFFFF" w:val="clear"/>
        </w:rPr>
        <w:t xml:space="preserve">Федерального закона </w:t>
      </w:r>
      <w:r>
        <w:rPr>
          <w:rFonts w:cs="Times New Roman" w:ascii="Times New Roman" w:hAnsi="Times New Roman"/>
          <w:color w:val="000000"/>
          <w:sz w:val="28"/>
          <w:szCs w:val="28"/>
          <w:highlight w:val="white"/>
        </w:rPr>
        <w:t>от 31.07.2020 № 248-ФЗ «О государственном контроле (надзоре) и муниципальном контроле в Российской Федерации» и разделом 4 настоящего Положения.</w:t>
      </w:r>
    </w:p>
    <w:p>
      <w:pPr>
        <w:pStyle w:val="ConsPlusNormal"/>
        <w:spacing w:lineRule="auto" w:line="360"/>
        <w:ind w:firstLine="709"/>
        <w:jc w:val="both"/>
        <w:rPr/>
      </w:pPr>
      <w:r>
        <w:rPr>
          <w:rFonts w:cs="Times New Roman" w:ascii="Times New Roman" w:hAnsi="Times New Roman"/>
          <w:color w:val="000000"/>
          <w:sz w:val="28"/>
          <w:szCs w:val="28"/>
        </w:rPr>
        <w:t>4.18.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pPr>
        <w:pStyle w:val="ConsPlusNormal"/>
        <w:spacing w:lineRule="auto" w:line="360"/>
        <w:ind w:firstLine="709"/>
        <w:jc w:val="both"/>
        <w:rPr/>
      </w:pPr>
      <w:r>
        <w:rPr>
          <w:rFonts w:cs="Times New Roman" w:ascii="Times New Roman" w:hAnsi="Times New Roman"/>
          <w:color w:val="000000"/>
          <w:sz w:val="28"/>
          <w:szCs w:val="28"/>
        </w:rPr>
        <w:t>4.19. В случае выявления при проведении контрольного мероприятия нарушений обязательных требований контролируемым лицом администрации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pPr>
        <w:pStyle w:val="ConsPlusNormal"/>
        <w:spacing w:lineRule="auto" w:line="360"/>
        <w:ind w:firstLine="709"/>
        <w:jc w:val="both"/>
        <w:rPr>
          <w:rFonts w:ascii="Times New Roman" w:hAnsi="Times New Roman" w:cs="Times New Roman"/>
        </w:rPr>
      </w:pPr>
      <w:bookmarkStart w:id="15" w:name="Par318"/>
      <w:bookmarkEnd w:id="15"/>
      <w:r>
        <w:rPr>
          <w:rFonts w:cs="Times New Roman" w:ascii="Times New Roman" w:hAnsi="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Normal"/>
        <w:spacing w:lineRule="auto" w:line="360"/>
        <w:ind w:firstLine="709"/>
        <w:jc w:val="both"/>
        <w:rPr>
          <w:color w:val="000000"/>
          <w:sz w:val="28"/>
          <w:szCs w:val="28"/>
        </w:rPr>
      </w:pPr>
      <w:r>
        <w:rPr>
          <w:color w:val="000000"/>
          <w:sz w:val="28"/>
          <w:szCs w:val="28"/>
        </w:rPr>
        <w:t xml:space="preserve">4) </w:t>
      </w:r>
      <w:r>
        <w:rPr>
          <w:color w:val="000000"/>
          <w:sz w:val="28"/>
          <w:szCs w:val="28"/>
          <w:shd w:fill="FFFFFF" w:val="clear"/>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color w:val="000000"/>
          <w:sz w:val="28"/>
          <w:szCs w:val="28"/>
        </w:rPr>
        <w:t>;</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pPr>
        <w:pStyle w:val="ConsPlusNormal"/>
        <w:spacing w:lineRule="auto" w:line="360"/>
        <w:ind w:firstLine="709"/>
        <w:jc w:val="both"/>
        <w:rPr/>
      </w:pPr>
      <w:r>
        <w:rPr>
          <w:rFonts w:cs="Times New Roman" w:ascii="Times New Roman" w:hAnsi="Times New Roman"/>
          <w:color w:val="000000"/>
          <w:sz w:val="28"/>
          <w:szCs w:val="28"/>
        </w:rPr>
        <w:t>4.20.</w:t>
      </w:r>
      <w:r>
        <w:rPr/>
        <w:t xml:space="preserve"> </w:t>
      </w:r>
      <w:r>
        <w:rPr>
          <w:rFonts w:cs="Times New Roman" w:ascii="Times New Roman" w:hAnsi="Times New Roman"/>
          <w:color w:val="000000"/>
          <w:sz w:val="28"/>
          <w:szCs w:val="28"/>
        </w:rPr>
        <w:t>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Самарской области, органами местного самоуправления, правоохранительными органами, организациями и гражданами.</w:t>
      </w:r>
    </w:p>
    <w:p>
      <w:pPr>
        <w:pStyle w:val="ConsPlusNormal"/>
        <w:spacing w:lineRule="auto" w:line="360"/>
        <w:ind w:firstLine="709"/>
        <w:jc w:val="both"/>
        <w:rPr/>
      </w:pPr>
      <w:r>
        <w:rPr>
          <w:rFonts w:cs="Times New Roman" w:ascii="Times New Roman" w:hAnsi="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center"/>
        <w:rPr/>
      </w:pPr>
      <w:r>
        <w:rPr>
          <w:rFonts w:cs="Times New Roman" w:ascii="Times New Roman" w:hAnsi="Times New Roman"/>
          <w:b/>
          <w:bCs/>
          <w:color w:val="000000"/>
          <w:sz w:val="28"/>
          <w:szCs w:val="28"/>
        </w:rPr>
        <w:t>5. Обжалование решений администрации, действий (бездействия) должностных лиц, уполномоченных осуществлять муниципальный жилищный контроль</w:t>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widowControl w:val="false"/>
        <w:suppressAutoHyphens w:val="true"/>
        <w:bidi w:val="0"/>
        <w:spacing w:lineRule="auto" w:line="360"/>
        <w:ind w:left="0" w:right="0" w:firstLine="709"/>
        <w:jc w:val="both"/>
        <w:rPr>
          <w:rFonts w:ascii="Times New Roman" w:hAnsi="Times New Roman"/>
          <w:sz w:val="28"/>
          <w:szCs w:val="28"/>
        </w:rPr>
      </w:pPr>
      <w:r>
        <w:rPr>
          <w:rFonts w:eastAsia="Times New Roman" w:cs="Times New Roman" w:ascii="Times New Roman" w:hAnsi="Times New Roman"/>
          <w:b w:val="false"/>
          <w:sz w:val="28"/>
          <w:szCs w:val="28"/>
          <w:lang w:eastAsia="zh-CN"/>
        </w:rPr>
        <w:t xml:space="preserve">5.1. </w:t>
      </w:r>
      <w:r>
        <w:rPr>
          <w:rFonts w:cs="Liberation Serif" w:ascii="Times New Roman" w:hAnsi="Times New Roman"/>
          <w:b w:val="false"/>
          <w:sz w:val="28"/>
          <w:szCs w:val="28"/>
        </w:rPr>
        <w:t>Правом на обжалование решений уполномоченного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от 31.07.2020 № 248-ФЗ «О государственном контроле (надзоре) и муниципальном контроле в Российской Федерации», права и законные интересы которых, по их мнению, были непосредственно нарушены в рамках осуществления государственного контроля (надзора).</w:t>
      </w:r>
    </w:p>
    <w:p>
      <w:pPr>
        <w:pStyle w:val="ConsPlusNormal"/>
        <w:widowControl w:val="false"/>
        <w:suppressAutoHyphens w:val="true"/>
        <w:bidi w:val="0"/>
        <w:spacing w:lineRule="auto" w:line="360"/>
        <w:ind w:left="0" w:right="0" w:firstLine="709"/>
        <w:jc w:val="both"/>
        <w:rPr>
          <w:rFonts w:ascii="Times New Roman" w:hAnsi="Times New Roman"/>
          <w:sz w:val="28"/>
          <w:szCs w:val="28"/>
        </w:rPr>
      </w:pPr>
      <w:r>
        <w:rPr>
          <w:rFonts w:eastAsia="Times New Roman" w:cs="Times New Roman" w:ascii="Times New Roman" w:hAnsi="Times New Roman"/>
          <w:b w:val="false"/>
          <w:sz w:val="28"/>
          <w:szCs w:val="28"/>
          <w:lang w:eastAsia="zh-CN"/>
        </w:rPr>
        <w:t>5.2. Судебное обжалование решений уполномоченного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Normal"/>
        <w:widowControl w:val="false"/>
        <w:suppressAutoHyphens w:val="true"/>
        <w:bidi w:val="0"/>
        <w:spacing w:lineRule="auto" w:line="360"/>
        <w:ind w:left="0" w:right="0" w:firstLine="709"/>
        <w:jc w:val="both"/>
        <w:textAlignment w:val="auto"/>
        <w:rPr/>
      </w:pPr>
      <w:r>
        <w:rPr>
          <w:sz w:val="28"/>
          <w:szCs w:val="28"/>
        </w:rPr>
        <w:t xml:space="preserve">5.3.  Досудебное обжалование решений контрольного (надзорного) органа, действий (бездействия) его должностных лиц осуществляется в соответствии с </w:t>
      </w:r>
      <w:hyperlink r:id="rId9">
        <w:r>
          <w:rPr>
            <w:rStyle w:val="Style11"/>
            <w:color w:val="000080"/>
            <w:sz w:val="28"/>
            <w:szCs w:val="28"/>
            <w:u w:val="single"/>
            <w:lang w:val="zxx" w:eastAsia="ru-RU"/>
          </w:rPr>
          <w:t>главой</w:t>
        </w:r>
      </w:hyperlink>
      <w:r>
        <w:rPr>
          <w:sz w:val="28"/>
          <w:szCs w:val="28"/>
          <w:lang w:eastAsia="ru-RU"/>
        </w:rPr>
        <w:t xml:space="preserve"> </w:t>
      </w:r>
      <w:r>
        <w:rPr>
          <w:sz w:val="28"/>
          <w:szCs w:val="28"/>
        </w:rPr>
        <w:t>9 Федерального закона от 31.07.2020 № 248-ФЗ «О государственном контроле (надзоре) и муниципальном контроле в Российской Федерации».</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5.4. Жалоба на решение  уполномоченного органа его должностных лиц может быть подана Главе городского округа Похвистнево (Первому заместителю Главы городского округа),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 xml:space="preserve">5.5.  Жалоба на решение  контрольного (надзорного) органа,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 </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Жалоба на предписание уполномоченного органа  может быть подана в течение 10 рабочих дней с момента получения контролируемым лицом предписания.</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5.6.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5.7.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5.8.  Жалоба должна содержать:</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5) требования лица, подавшего жалобу;</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w:t>
      </w:r>
    </w:p>
    <w:p>
      <w:pPr>
        <w:pStyle w:val="ConsPlusNormal"/>
        <w:widowControl w:val="false"/>
        <w:suppressAutoHyphens w:val="true"/>
        <w:bidi w:val="0"/>
        <w:spacing w:lineRule="auto" w:line="360"/>
        <w:ind w:left="0" w:right="0" w:firstLine="709"/>
        <w:jc w:val="both"/>
        <w:textAlignment w:val="auto"/>
        <w:rPr>
          <w:rFonts w:ascii="Times New Roman" w:hAnsi="Times New Roman"/>
          <w:sz w:val="28"/>
          <w:szCs w:val="28"/>
        </w:rPr>
      </w:pPr>
      <w:r>
        <w:rPr>
          <w:rFonts w:eastAsia="Times New Roman" w:cs="Times New Roman" w:ascii="Times New Roman" w:hAnsi="Times New Roman"/>
          <w:sz w:val="28"/>
          <w:szCs w:val="28"/>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Normal"/>
        <w:widowControl w:val="false"/>
        <w:suppressAutoHyphens w:val="true"/>
        <w:bidi w:val="0"/>
        <w:spacing w:lineRule="auto" w:line="360"/>
        <w:ind w:left="0" w:right="0" w:firstLine="709"/>
        <w:jc w:val="both"/>
        <w:textAlignment w:val="auto"/>
        <w:rPr>
          <w:rFonts w:ascii="Times New Roman" w:hAnsi="Times New Roman"/>
          <w:sz w:val="28"/>
          <w:szCs w:val="28"/>
        </w:rPr>
      </w:pPr>
      <w:r>
        <w:rPr>
          <w:sz w:val="28"/>
          <w:szCs w:val="28"/>
        </w:rPr>
        <w:t>5.9. Жалоба подлежит рассмотрению администрацией в течение двадцати рабочих дней со дня ее регистрации.</w:t>
      </w:r>
    </w:p>
    <w:p>
      <w:pPr>
        <w:pStyle w:val="Normal"/>
        <w:widowControl w:val="false"/>
        <w:suppressAutoHyphens w:val="true"/>
        <w:bidi w:val="0"/>
        <w:spacing w:lineRule="auto" w:line="360"/>
        <w:ind w:left="0" w:right="0" w:firstLine="709"/>
        <w:jc w:val="both"/>
        <w:textAlignment w:val="auto"/>
        <w:rPr>
          <w:rFonts w:ascii="Times New Roman" w:hAnsi="Times New Roman"/>
          <w:sz w:val="28"/>
          <w:szCs w:val="28"/>
        </w:rPr>
      </w:pPr>
      <w:r>
        <w:rPr>
          <w:sz w:val="28"/>
          <w:szCs w:val="28"/>
        </w:rPr>
        <w:t>По итогам рассмотрения жалобы администрация принимает одно из следующих решений:</w:t>
      </w:r>
    </w:p>
    <w:p>
      <w:pPr>
        <w:pStyle w:val="Normal"/>
        <w:widowControl w:val="false"/>
        <w:suppressAutoHyphens w:val="true"/>
        <w:bidi w:val="0"/>
        <w:spacing w:lineRule="auto" w:line="360"/>
        <w:ind w:left="0" w:right="0" w:firstLine="709"/>
        <w:jc w:val="both"/>
        <w:textAlignment w:val="auto"/>
        <w:rPr>
          <w:rFonts w:ascii="Times New Roman" w:hAnsi="Times New Roman"/>
          <w:sz w:val="28"/>
          <w:szCs w:val="28"/>
        </w:rPr>
      </w:pPr>
      <w:r>
        <w:rPr>
          <w:sz w:val="28"/>
          <w:szCs w:val="28"/>
        </w:rPr>
        <w:t>а) оставляет жалобу без удовлетворения;</w:t>
      </w:r>
    </w:p>
    <w:p>
      <w:pPr>
        <w:pStyle w:val="Normal"/>
        <w:widowControl w:val="false"/>
        <w:suppressAutoHyphens w:val="true"/>
        <w:bidi w:val="0"/>
        <w:spacing w:lineRule="auto" w:line="360"/>
        <w:ind w:left="0" w:right="0" w:firstLine="709"/>
        <w:jc w:val="both"/>
        <w:textAlignment w:val="auto"/>
        <w:rPr>
          <w:rFonts w:ascii="Times New Roman" w:hAnsi="Times New Roman"/>
          <w:sz w:val="28"/>
          <w:szCs w:val="28"/>
        </w:rPr>
      </w:pPr>
      <w:r>
        <w:rPr>
          <w:sz w:val="28"/>
          <w:szCs w:val="28"/>
        </w:rPr>
        <w:t>б) отменяет решение администрации полностью или частично;</w:t>
      </w:r>
    </w:p>
    <w:p>
      <w:pPr>
        <w:pStyle w:val="Normal"/>
        <w:widowControl w:val="false"/>
        <w:suppressAutoHyphens w:val="true"/>
        <w:bidi w:val="0"/>
        <w:spacing w:lineRule="auto" w:line="360"/>
        <w:ind w:left="0" w:right="0" w:firstLine="709"/>
        <w:jc w:val="both"/>
        <w:textAlignment w:val="auto"/>
        <w:rPr>
          <w:rFonts w:ascii="Times New Roman" w:hAnsi="Times New Roman"/>
          <w:sz w:val="28"/>
          <w:szCs w:val="28"/>
        </w:rPr>
      </w:pPr>
      <w:r>
        <w:rPr>
          <w:sz w:val="28"/>
          <w:szCs w:val="28"/>
        </w:rPr>
        <w:t>в) отменяет решение администрации полностью и принимает новое решение;</w:t>
      </w:r>
    </w:p>
    <w:p>
      <w:pPr>
        <w:pStyle w:val="Normal"/>
        <w:widowControl w:val="false"/>
        <w:suppressAutoHyphens w:val="true"/>
        <w:bidi w:val="0"/>
        <w:spacing w:lineRule="auto" w:line="360"/>
        <w:ind w:left="0" w:right="0" w:firstLine="709"/>
        <w:jc w:val="both"/>
        <w:textAlignment w:val="auto"/>
        <w:rPr>
          <w:rFonts w:ascii="Times New Roman" w:hAnsi="Times New Roman"/>
          <w:sz w:val="28"/>
          <w:szCs w:val="28"/>
        </w:rPr>
      </w:pPr>
      <w:r>
        <w:rPr>
          <w:sz w:val="28"/>
          <w:szCs w:val="28"/>
        </w:rPr>
        <w:t>г) признает действия (бездействие) должностных лиц администрации незаконными и выносит решение по существу, в том числе об осуществлении при необходимости определенных действий.</w:t>
      </w:r>
    </w:p>
    <w:p>
      <w:pPr>
        <w:pStyle w:val="ConsPlusNormal"/>
        <w:widowControl w:val="false"/>
        <w:suppressAutoHyphens w:val="true"/>
        <w:bidi w:val="0"/>
        <w:spacing w:lineRule="auto" w:line="360"/>
        <w:ind w:left="0" w:right="0" w:firstLine="709"/>
        <w:jc w:val="both"/>
        <w:textAlignment w:val="auto"/>
        <w:rPr/>
      </w:pPr>
      <w:r>
        <w:rPr>
          <w:rFonts w:eastAsia="Times New Roman" w:cs="Times New Roman" w:ascii="Times New Roman" w:hAnsi="Times New Roman"/>
          <w:color w:val="00000A"/>
          <w:sz w:val="28"/>
          <w:szCs w:val="28"/>
        </w:rPr>
        <w:t xml:space="preserve">5.10. Обжалование решений администрации, действий (бездействия) его должностных лиц осуществляется в соответствии с положениями статей 39 - </w:t>
      </w:r>
      <w:hyperlink r:id="rId10">
        <w:r>
          <w:rPr>
            <w:rStyle w:val="Style11"/>
            <w:rFonts w:eastAsia="Times New Roman" w:cs="Times New Roman" w:ascii="Times New Roman" w:hAnsi="Times New Roman"/>
            <w:color w:val="000080"/>
            <w:sz w:val="28"/>
            <w:szCs w:val="28"/>
            <w:u w:val="single"/>
            <w:lang w:val="zxx" w:eastAsia="zxx"/>
          </w:rPr>
          <w:t>43</w:t>
        </w:r>
      </w:hyperlink>
      <w:r>
        <w:rPr>
          <w:rFonts w:eastAsia="Times New Roman" w:cs="Times New Roman" w:ascii="Times New Roman" w:hAnsi="Times New Roman"/>
          <w:color w:val="00000A"/>
          <w:sz w:val="28"/>
          <w:szCs w:val="28"/>
        </w:rPr>
        <w:t xml:space="preserve"> Федерального закона от 31.07.2020 № 248-ФЗ «О государственном контроле (надзоре) и муниципальном контроле в Российской Федерации».</w:t>
      </w:r>
    </w:p>
    <w:p>
      <w:pPr>
        <w:pStyle w:val="13"/>
        <w:jc w:val="both"/>
        <w:rPr>
          <w:rFonts w:ascii="Times New Roman" w:hAnsi="Times New Roman" w:cs="Times New Roman"/>
          <w:sz w:val="24"/>
          <w:szCs w:val="20"/>
        </w:rPr>
      </w:pPr>
      <w:r>
        <w:rPr>
          <w:rFonts w:cs="Times New Roman" w:ascii="Times New Roman" w:hAnsi="Times New Roman"/>
          <w:sz w:val="28"/>
          <w:szCs w:val="28"/>
        </w:rPr>
        <w:tab/>
      </w:r>
    </w:p>
    <w:p>
      <w:pPr>
        <w:pStyle w:val="13"/>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13"/>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13"/>
        <w:jc w:val="center"/>
        <w:rPr/>
      </w:pPr>
      <w:r>
        <w:rPr>
          <w:rFonts w:cs="Times New Roman" w:ascii="Times New Roman" w:hAnsi="Times New Roman"/>
          <w:b/>
          <w:bCs/>
          <w:color w:val="000000"/>
          <w:sz w:val="28"/>
          <w:szCs w:val="28"/>
        </w:rPr>
        <w:t xml:space="preserve">6. Ключевые показатели муниципального жилищного контроля </w:t>
        <w:br/>
        <w:t>и их целевые значения</w:t>
      </w:r>
    </w:p>
    <w:p>
      <w:pPr>
        <w:pStyle w:val="13"/>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13"/>
        <w:spacing w:lineRule="auto" w:line="360"/>
        <w:ind w:firstLine="709"/>
        <w:jc w:val="both"/>
        <w:rPr/>
      </w:pPr>
      <w:r>
        <w:rPr>
          <w:rFonts w:cs="Times New Roman" w:ascii="Times New Roman" w:hAnsi="Times New Roman"/>
          <w:color w:val="000000"/>
          <w:sz w:val="28"/>
          <w:szCs w:val="28"/>
        </w:rPr>
        <w:t xml:space="preserve">6.1.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pPr>
        <w:pStyle w:val="13"/>
        <w:spacing w:lineRule="auto" w:line="360"/>
        <w:ind w:firstLine="709"/>
        <w:jc w:val="both"/>
        <w:rPr/>
      </w:pPr>
      <w:r>
        <w:rPr>
          <w:rFonts w:cs="Times New Roman" w:ascii="Times New Roman" w:hAnsi="Times New Roman"/>
          <w:color w:val="000000"/>
          <w:sz w:val="28"/>
          <w:szCs w:val="28"/>
        </w:rPr>
        <w:t>6.2. Ключевые показатели вида контроля и их целевые значения, индикативные показатели для муниципального жилищного контроля утверждены в Приложении № 3 к настоящему Положению.</w:t>
      </w:r>
    </w:p>
    <w:p>
      <w:pPr>
        <w:pStyle w:val="ConsPlusNormal"/>
        <w:ind w:hanging="0"/>
        <w:jc w:val="right"/>
        <w:rPr/>
      </w:pPr>
      <w:r>
        <w:rPr>
          <w:rFonts w:cs="Times New Roman" w:ascii="Times New Roman" w:hAnsi="Times New Roman"/>
          <w:color w:val="000000"/>
          <w:sz w:val="28"/>
          <w:szCs w:val="28"/>
        </w:rPr>
        <w:t xml:space="preserve">Приложение № 1 к Положению о муниципальном </w:t>
      </w:r>
    </w:p>
    <w:p>
      <w:pPr>
        <w:pStyle w:val="ConsPlusNormal"/>
        <w:ind w:hanging="0"/>
        <w:jc w:val="right"/>
        <w:rPr/>
      </w:pPr>
      <w:r>
        <w:rPr>
          <w:rFonts w:cs="Times New Roman" w:ascii="Times New Roman" w:hAnsi="Times New Roman"/>
          <w:color w:val="000000"/>
          <w:sz w:val="28"/>
          <w:szCs w:val="28"/>
        </w:rPr>
        <w:t xml:space="preserve">жилищном контроле на территории Администрации </w:t>
      </w:r>
    </w:p>
    <w:p>
      <w:pPr>
        <w:pStyle w:val="ConsPlusNormal"/>
        <w:ind w:hanging="0"/>
        <w:jc w:val="right"/>
        <w:rPr/>
      </w:pPr>
      <w:r>
        <w:rPr>
          <w:rFonts w:cs="Times New Roman" w:ascii="Times New Roman" w:hAnsi="Times New Roman"/>
          <w:color w:val="000000"/>
          <w:sz w:val="28"/>
          <w:szCs w:val="28"/>
        </w:rPr>
        <w:t>городского округа Похвистнево</w:t>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ind w:hanging="0"/>
        <w:jc w:val="center"/>
        <w:rPr/>
      </w:pPr>
      <w:r>
        <w:rPr>
          <w:rFonts w:cs="Times New Roman" w:ascii="Times New Roman" w:hAnsi="Times New Roman"/>
          <w:b/>
          <w:bCs/>
          <w:color w:val="000000"/>
          <w:sz w:val="28"/>
          <w:szCs w:val="28"/>
        </w:rPr>
        <w:t xml:space="preserve">Критерии </w:t>
      </w:r>
    </w:p>
    <w:p>
      <w:pPr>
        <w:pStyle w:val="ConsPlusNormal"/>
        <w:ind w:hanging="0"/>
        <w:jc w:val="center"/>
        <w:rPr/>
      </w:pPr>
      <w:r>
        <w:rPr>
          <w:rFonts w:cs="Times New Roman" w:ascii="Times New Roman" w:hAnsi="Times New Roman"/>
          <w:b/>
          <w:bCs/>
          <w:color w:val="000000"/>
          <w:sz w:val="28"/>
          <w:szCs w:val="28"/>
        </w:rPr>
        <w:t xml:space="preserve">отнесения объектов муниципального жилищного контроля к определенной категории риска при осуществлении муниципального жилищного контроля </w:t>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ind w:hanging="0"/>
        <w:jc w:val="both"/>
        <w:rPr>
          <w:b w:val="false"/>
          <w:b w:val="false"/>
          <w:bCs w:val="false"/>
        </w:rPr>
      </w:pPr>
      <w:r>
        <w:rPr>
          <w:rFonts w:cs="Times New Roman" w:ascii="Times New Roman" w:hAnsi="Times New Roman"/>
          <w:b w:val="false"/>
          <w:bCs w:val="false"/>
          <w:color w:val="000000"/>
          <w:sz w:val="28"/>
          <w:szCs w:val="28"/>
        </w:rPr>
        <w:t>1.  Отнесение объектов контроля к определенной категории риска осуществляется в зависимости от значения показателя риска:</w:t>
      </w:r>
    </w:p>
    <w:p>
      <w:pPr>
        <w:pStyle w:val="ConsPlusNormal"/>
        <w:ind w:hanging="0"/>
        <w:jc w:val="both"/>
        <w:rPr>
          <w:b w:val="false"/>
          <w:b w:val="false"/>
          <w:bCs w:val="false"/>
        </w:rPr>
      </w:pPr>
      <w:r>
        <w:rPr>
          <w:rFonts w:cs="Times New Roman" w:ascii="Times New Roman" w:hAnsi="Times New Roman"/>
          <w:b w:val="false"/>
          <w:bCs w:val="false"/>
          <w:color w:val="000000"/>
          <w:sz w:val="28"/>
          <w:szCs w:val="28"/>
        </w:rPr>
        <w:t>- при значении показателя риска более 4 объект контроля относится - к категории среднего риска;</w:t>
      </w:r>
    </w:p>
    <w:p>
      <w:pPr>
        <w:pStyle w:val="ConsPlusNormal"/>
        <w:ind w:hanging="0"/>
        <w:jc w:val="both"/>
        <w:rPr>
          <w:b w:val="false"/>
          <w:b w:val="false"/>
          <w:bCs w:val="false"/>
        </w:rPr>
      </w:pPr>
      <w:r>
        <w:rPr>
          <w:rFonts w:cs="Times New Roman" w:ascii="Times New Roman" w:hAnsi="Times New Roman"/>
          <w:b w:val="false"/>
          <w:bCs w:val="false"/>
          <w:color w:val="000000"/>
          <w:sz w:val="28"/>
          <w:szCs w:val="28"/>
        </w:rPr>
        <w:t>- при значении показателя риска от 3 до 4 включительно - к категории умеренного риска;</w:t>
      </w:r>
    </w:p>
    <w:p>
      <w:pPr>
        <w:pStyle w:val="ConsPlusNormal"/>
        <w:ind w:hanging="0"/>
        <w:jc w:val="both"/>
        <w:rPr>
          <w:b w:val="false"/>
          <w:b w:val="false"/>
          <w:bCs w:val="false"/>
        </w:rPr>
      </w:pPr>
      <w:r>
        <w:rPr>
          <w:rFonts w:cs="Times New Roman" w:ascii="Times New Roman" w:hAnsi="Times New Roman"/>
          <w:b w:val="false"/>
          <w:bCs w:val="false"/>
          <w:color w:val="000000"/>
          <w:sz w:val="28"/>
          <w:szCs w:val="28"/>
        </w:rPr>
        <w:t>- при значении показателя риска от 0 до 2 включительно  - к категории низкого риска.</w:t>
      </w:r>
    </w:p>
    <w:p>
      <w:pPr>
        <w:pStyle w:val="ConsPlusNormal"/>
        <w:ind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both"/>
        <w:rPr>
          <w:b w:val="false"/>
          <w:b w:val="false"/>
          <w:bCs w:val="false"/>
        </w:rPr>
      </w:pPr>
      <w:r>
        <w:rPr>
          <w:rFonts w:cs="Times New Roman" w:ascii="Times New Roman" w:hAnsi="Times New Roman"/>
          <w:b w:val="false"/>
          <w:bCs w:val="false"/>
          <w:color w:val="000000"/>
          <w:sz w:val="28"/>
          <w:szCs w:val="28"/>
        </w:rPr>
        <w:t>2. Показатель риска рассчитывается по следующей формуле:</w:t>
      </w:r>
    </w:p>
    <w:p>
      <w:pPr>
        <w:pStyle w:val="ConsPlusNormal"/>
        <w:ind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both"/>
        <w:rPr>
          <w:b w:val="false"/>
          <w:b w:val="false"/>
          <w:bCs w:val="false"/>
          <w:lang w:val="en-US"/>
        </w:rPr>
      </w:pPr>
      <w:r>
        <w:rPr>
          <w:rFonts w:cs="Times New Roman" w:ascii="Times New Roman" w:hAnsi="Times New Roman"/>
          <w:b w:val="false"/>
          <w:bCs w:val="false"/>
          <w:color w:val="000000"/>
          <w:sz w:val="28"/>
          <w:szCs w:val="28"/>
          <w:lang w:val="en-US"/>
        </w:rPr>
        <w:t xml:space="preserve">K = 2 x V1 + V2 x V3, </w:t>
      </w:r>
      <w:r>
        <w:rPr>
          <w:rFonts w:cs="Times New Roman" w:ascii="Times New Roman" w:hAnsi="Times New Roman"/>
          <w:b w:val="false"/>
          <w:bCs w:val="false"/>
          <w:color w:val="000000"/>
          <w:sz w:val="28"/>
          <w:szCs w:val="28"/>
          <w:lang w:val="ru-RU"/>
        </w:rPr>
        <w:t xml:space="preserve">где </w:t>
      </w:r>
      <w:r>
        <w:rPr>
          <w:rFonts w:cs="Times New Roman" w:ascii="Times New Roman" w:hAnsi="Times New Roman"/>
          <w:b w:val="false"/>
          <w:bCs w:val="false"/>
          <w:color w:val="000000"/>
          <w:sz w:val="28"/>
          <w:szCs w:val="28"/>
          <w:lang w:val="en-US"/>
        </w:rPr>
        <w:t xml:space="preserve">K </w:t>
      </w:r>
      <w:r>
        <w:rPr>
          <w:rFonts w:cs="Times New Roman" w:ascii="Times New Roman" w:hAnsi="Times New Roman"/>
          <w:b w:val="false"/>
          <w:bCs w:val="false"/>
          <w:color w:val="000000"/>
          <w:sz w:val="28"/>
          <w:szCs w:val="28"/>
          <w:lang w:val="ru-RU"/>
        </w:rPr>
        <w:t>- показатель риска;</w:t>
      </w:r>
    </w:p>
    <w:p>
      <w:pPr>
        <w:pStyle w:val="ConsPlusNormal"/>
        <w:ind w:hanging="0"/>
        <w:jc w:val="both"/>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r>
    </w:p>
    <w:p>
      <w:pPr>
        <w:pStyle w:val="ConsPlusNormal"/>
        <w:ind w:hanging="0"/>
        <w:jc w:val="both"/>
        <w:rPr>
          <w:b w:val="false"/>
          <w:b w:val="false"/>
          <w:bCs w:val="false"/>
          <w:lang w:val="en-US"/>
        </w:rPr>
      </w:pPr>
      <w:r>
        <w:rPr>
          <w:rFonts w:cs="Times New Roman" w:ascii="Times New Roman" w:hAnsi="Times New Roman"/>
          <w:b w:val="false"/>
          <w:bCs w:val="false"/>
          <w:color w:val="000000"/>
          <w:sz w:val="28"/>
          <w:szCs w:val="28"/>
          <w:lang w:val="en-US"/>
        </w:rPr>
        <w:t xml:space="preserve">V1 – </w:t>
      </w:r>
      <w:r>
        <w:rPr>
          <w:rFonts w:cs="Times New Roman" w:ascii="Times New Roman" w:hAnsi="Times New Roman"/>
          <w:b w:val="false"/>
          <w:bCs w:val="false"/>
          <w:color w:val="000000"/>
          <w:sz w:val="28"/>
          <w:szCs w:val="28"/>
          <w:lang w:val="ru-RU"/>
        </w:rPr>
        <w:t>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администрацией;</w:t>
      </w:r>
    </w:p>
    <w:p>
      <w:pPr>
        <w:pStyle w:val="ConsPlusNormal"/>
        <w:ind w:hanging="0"/>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both"/>
        <w:rPr>
          <w:b w:val="false"/>
          <w:b w:val="false"/>
          <w:bCs w:val="false"/>
          <w:lang w:val="en-US"/>
        </w:rPr>
      </w:pPr>
      <w:r>
        <w:rPr>
          <w:rFonts w:cs="Times New Roman" w:ascii="Times New Roman" w:hAnsi="Times New Roman"/>
          <w:b w:val="false"/>
          <w:bCs w:val="false"/>
          <w:color w:val="000000"/>
          <w:sz w:val="28"/>
          <w:szCs w:val="28"/>
          <w:lang w:val="en-US"/>
        </w:rPr>
        <w:t>V</w:t>
      </w:r>
      <w:r>
        <w:rPr>
          <w:rFonts w:cs="Times New Roman" w:ascii="Times New Roman" w:hAnsi="Times New Roman"/>
          <w:b w:val="false"/>
          <w:bCs w:val="false"/>
          <w:color w:val="000000"/>
          <w:sz w:val="28"/>
          <w:szCs w:val="28"/>
          <w:lang w:val="ru-RU"/>
        </w:rPr>
        <w:t>2</w:t>
      </w:r>
      <w:r>
        <w:rPr>
          <w:rFonts w:cs="Times New Roman" w:ascii="Times New Roman" w:hAnsi="Times New Roman"/>
          <w:b w:val="false"/>
          <w:bCs w:val="false"/>
          <w:color w:val="000000"/>
          <w:sz w:val="28"/>
          <w:szCs w:val="28"/>
          <w:lang w:val="en-US"/>
        </w:rPr>
        <w:t xml:space="preserve"> – </w:t>
      </w:r>
      <w:r>
        <w:rPr>
          <w:rFonts w:cs="Times New Roman" w:ascii="Times New Roman" w:hAnsi="Times New Roman"/>
          <w:b w:val="false"/>
          <w:bCs w:val="false"/>
          <w:color w:val="000000"/>
          <w:sz w:val="28"/>
          <w:szCs w:val="28"/>
          <w:lang w:val="ru-RU"/>
        </w:rPr>
        <w:t>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19.17 Кодекса Российской Федерации об административных правонарушениях,  составленных администрацией;</w:t>
      </w:r>
    </w:p>
    <w:p>
      <w:pPr>
        <w:pStyle w:val="ConsPlusNormal"/>
        <w:ind w:hanging="0"/>
        <w:jc w:val="both"/>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r>
    </w:p>
    <w:p>
      <w:pPr>
        <w:pStyle w:val="ConsPlusNormal"/>
        <w:ind w:hanging="0"/>
        <w:jc w:val="both"/>
        <w:rPr>
          <w:b w:val="false"/>
          <w:b w:val="false"/>
          <w:bCs w:val="false"/>
          <w:lang w:val="en-US"/>
        </w:rPr>
      </w:pPr>
      <w:r>
        <w:rPr>
          <w:rFonts w:cs="Times New Roman" w:ascii="Times New Roman" w:hAnsi="Times New Roman"/>
          <w:b w:val="false"/>
          <w:bCs w:val="false"/>
          <w:color w:val="000000"/>
          <w:sz w:val="28"/>
          <w:szCs w:val="28"/>
          <w:lang w:val="en-US"/>
        </w:rPr>
        <w:t>V</w:t>
      </w:r>
      <w:r>
        <w:rPr>
          <w:rFonts w:cs="Times New Roman" w:ascii="Times New Roman" w:hAnsi="Times New Roman"/>
          <w:b w:val="false"/>
          <w:bCs w:val="false"/>
          <w:color w:val="000000"/>
          <w:sz w:val="28"/>
          <w:szCs w:val="28"/>
          <w:lang w:val="ru-RU"/>
        </w:rPr>
        <w:t>3</w:t>
      </w:r>
      <w:r>
        <w:rPr>
          <w:rFonts w:cs="Times New Roman" w:ascii="Times New Roman" w:hAnsi="Times New Roman"/>
          <w:b w:val="false"/>
          <w:bCs w:val="false"/>
          <w:color w:val="000000"/>
          <w:sz w:val="28"/>
          <w:szCs w:val="28"/>
          <w:lang w:val="en-US"/>
        </w:rPr>
        <w:t xml:space="preserve"> – </w:t>
      </w:r>
      <w:r>
        <w:rPr>
          <w:rFonts w:cs="Times New Roman" w:ascii="Times New Roman" w:hAnsi="Times New Roman"/>
          <w:b w:val="false"/>
          <w:bCs w:val="false"/>
          <w:color w:val="000000"/>
          <w:sz w:val="28"/>
          <w:szCs w:val="28"/>
          <w:lang w:val="ru-RU"/>
        </w:rPr>
        <w:t>количество вступивших в законную силу за два календарных года, предшествующих году, в котором принимается решение об отнесении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администрацией.</w:t>
      </w:r>
    </w:p>
    <w:p>
      <w:pPr>
        <w:pStyle w:val="ConsPlusNormal"/>
        <w:ind w:hanging="0"/>
        <w:jc w:val="both"/>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r>
    </w:p>
    <w:p>
      <w:pPr>
        <w:pStyle w:val="ConsPlusNormal"/>
        <w:ind w:hanging="0"/>
        <w:jc w:val="both"/>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r>
    </w:p>
    <w:p>
      <w:pPr>
        <w:pStyle w:val="ConsPlusNormal"/>
        <w:ind w:hanging="0"/>
        <w:jc w:val="both"/>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pPr>
      <w:bookmarkStart w:id="16" w:name="_GoBack"/>
      <w:bookmarkEnd w:id="16"/>
      <w:r>
        <w:rPr>
          <w:rFonts w:cs="Times New Roman" w:ascii="Times New Roman" w:hAnsi="Times New Roman"/>
          <w:color w:val="000000"/>
          <w:sz w:val="28"/>
          <w:szCs w:val="28"/>
        </w:rPr>
        <w:t xml:space="preserve">Приложение № 2 к Положению о муниципальном </w:t>
      </w:r>
    </w:p>
    <w:p>
      <w:pPr>
        <w:pStyle w:val="ConsPlusNormal"/>
        <w:ind w:hanging="0"/>
        <w:jc w:val="right"/>
        <w:rPr/>
      </w:pPr>
      <w:r>
        <w:rPr>
          <w:rFonts w:cs="Times New Roman" w:ascii="Times New Roman" w:hAnsi="Times New Roman"/>
          <w:color w:val="000000"/>
          <w:sz w:val="28"/>
          <w:szCs w:val="28"/>
        </w:rPr>
        <w:t xml:space="preserve">жилищном контроле на территории Администрации </w:t>
      </w:r>
    </w:p>
    <w:p>
      <w:pPr>
        <w:pStyle w:val="ConsPlusNormal"/>
        <w:ind w:hanging="0"/>
        <w:jc w:val="right"/>
        <w:rPr/>
      </w:pPr>
      <w:bookmarkStart w:id="17" w:name="__DdeLink__3629_317675222"/>
      <w:bookmarkEnd w:id="17"/>
      <w:r>
        <w:rPr>
          <w:rFonts w:cs="Times New Roman" w:ascii="Times New Roman" w:hAnsi="Times New Roman"/>
          <w:color w:val="000000"/>
          <w:sz w:val="28"/>
          <w:szCs w:val="28"/>
        </w:rPr>
        <w:t>городского округа Похвистнево</w:t>
      </w:r>
    </w:p>
    <w:p>
      <w:pPr>
        <w:pStyle w:val="Normal"/>
        <w:widowControl w:val="false"/>
        <w:spacing w:lineRule="auto" w:line="276"/>
        <w:jc w:val="both"/>
        <w:rPr>
          <w:color w:val="000000"/>
        </w:rPr>
      </w:pPr>
      <w:bookmarkStart w:id="18" w:name="Par381"/>
      <w:bookmarkStart w:id="19" w:name="Par381"/>
      <w:bookmarkEnd w:id="19"/>
      <w:r>
        <w:rPr>
          <w:color w:val="000000"/>
        </w:rPr>
      </w:r>
    </w:p>
    <w:p>
      <w:pPr>
        <w:pStyle w:val="ConsPlusTitle"/>
        <w:spacing w:lineRule="auto" w:line="36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Title"/>
        <w:widowControl w:val="false"/>
        <w:suppressAutoHyphens w:val="true"/>
        <w:bidi w:val="0"/>
        <w:jc w:val="center"/>
        <w:rPr>
          <w:b/>
          <w:b/>
          <w:bCs/>
        </w:rPr>
      </w:pPr>
      <w:r>
        <w:rPr>
          <w:rFonts w:eastAsia="Times New Roman" w:cs="Times New Roman" w:ascii="Times New Roman" w:hAnsi="Times New Roman"/>
          <w:b/>
          <w:bCs/>
          <w:sz w:val="28"/>
        </w:rPr>
        <w:t xml:space="preserve">Индикаторы риска нарушения обязательных требований, используемые </w:t>
      </w:r>
    </w:p>
    <w:p>
      <w:pPr>
        <w:pStyle w:val="ConsPlusTitle"/>
        <w:widowControl w:val="false"/>
        <w:suppressAutoHyphens w:val="true"/>
        <w:bidi w:val="0"/>
        <w:jc w:val="center"/>
        <w:rPr>
          <w:b/>
          <w:b/>
          <w:bCs/>
        </w:rPr>
      </w:pPr>
      <w:r>
        <w:rPr>
          <w:rFonts w:eastAsia="Times New Roman" w:cs="Times New Roman" w:ascii="Times New Roman" w:hAnsi="Times New Roman"/>
          <w:b/>
          <w:bCs/>
          <w:sz w:val="28"/>
        </w:rPr>
        <w:t>для определения необходимости проведения внеплановых</w:t>
      </w:r>
    </w:p>
    <w:p>
      <w:pPr>
        <w:pStyle w:val="ConsPlusTitle"/>
        <w:widowControl w:val="false"/>
        <w:suppressAutoHyphens w:val="true"/>
        <w:bidi w:val="0"/>
        <w:jc w:val="center"/>
        <w:rPr>
          <w:b/>
          <w:b/>
          <w:bCs/>
        </w:rPr>
      </w:pPr>
      <w:r>
        <w:rPr>
          <w:rFonts w:eastAsia="Times New Roman" w:cs="Times New Roman" w:ascii="Times New Roman" w:hAnsi="Times New Roman"/>
          <w:b/>
          <w:bCs/>
          <w:sz w:val="28"/>
        </w:rPr>
        <w:t xml:space="preserve">проверок при осуществлении муниципального жилищного контроля </w:t>
      </w:r>
    </w:p>
    <w:p>
      <w:pPr>
        <w:pStyle w:val="Normal"/>
        <w:widowControl w:val="false"/>
        <w:suppressAutoHyphens w:val="true"/>
        <w:bidi w:val="0"/>
        <w:ind w:left="5664" w:right="0" w:firstLine="3"/>
        <w:jc w:val="left"/>
        <w:rPr>
          <w:sz w:val="28"/>
        </w:rPr>
      </w:pPr>
      <w:r>
        <w:rPr>
          <w:sz w:val="28"/>
        </w:rPr>
      </w:r>
    </w:p>
    <w:p>
      <w:pPr>
        <w:pStyle w:val="Normal"/>
        <w:widowControl w:val="false"/>
        <w:suppressAutoHyphens w:val="true"/>
        <w:bidi w:val="0"/>
        <w:spacing w:lineRule="auto" w:line="360" w:before="0" w:after="0"/>
        <w:ind w:left="0" w:right="0" w:firstLine="540"/>
        <w:jc w:val="both"/>
        <w:rPr/>
      </w:pPr>
      <w:r>
        <w:rPr>
          <w:rFonts w:eastAsia="Times New Roman" w:cs="Times New Roman"/>
          <w:sz w:val="28"/>
        </w:rPr>
        <w:t xml:space="preserve">1.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w:t>
      </w:r>
      <w:hyperlink r:id="rId11">
        <w:r>
          <w:rPr>
            <w:rStyle w:val="Style11"/>
            <w:rFonts w:eastAsia="Times New Roman" w:cs="Times New Roman"/>
            <w:color w:val="000080"/>
            <w:sz w:val="28"/>
            <w:u w:val="single"/>
            <w:lang w:val="zxx" w:eastAsia="zxx"/>
          </w:rPr>
          <w:t>частью 1 статьи 20</w:t>
        </w:r>
      </w:hyperlink>
      <w:r>
        <w:rPr>
          <w:rFonts w:eastAsia="Times New Roman" w:cs="Times New Roman"/>
          <w:sz w:val="28"/>
        </w:rPr>
        <w:t xml:space="preserve"> Жилищного кодекса Российской Федерации.</w:t>
      </w:r>
    </w:p>
    <w:p>
      <w:pPr>
        <w:pStyle w:val="Normal"/>
        <w:widowControl w:val="false"/>
        <w:suppressAutoHyphens w:val="true"/>
        <w:bidi w:val="0"/>
        <w:spacing w:lineRule="auto" w:line="360" w:before="0" w:after="0"/>
        <w:ind w:left="0" w:right="0" w:firstLine="540"/>
        <w:jc w:val="both"/>
        <w:rPr/>
      </w:pPr>
      <w:r>
        <w:rPr>
          <w:rFonts w:eastAsia="Times New Roman" w:cs="Times New Roman"/>
          <w:sz w:val="28"/>
        </w:rPr>
        <w:t xml:space="preserve">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w:t>
      </w:r>
      <w:hyperlink r:id="rId12">
        <w:r>
          <w:rPr>
            <w:rStyle w:val="Style11"/>
            <w:rFonts w:eastAsia="Times New Roman" w:cs="Times New Roman"/>
            <w:color w:val="000080"/>
            <w:sz w:val="28"/>
            <w:u w:val="single"/>
            <w:lang w:val="zxx" w:eastAsia="zxx"/>
          </w:rPr>
          <w:t>частью 5 статьи 165</w:t>
        </w:r>
      </w:hyperlink>
      <w:r>
        <w:rPr>
          <w:rFonts w:eastAsia="Times New Roman" w:cs="Times New Roman"/>
          <w:sz w:val="28"/>
        </w:rPr>
        <w:t xml:space="preserve"> Жилищного кодекса Российской Федерации.</w:t>
      </w:r>
    </w:p>
    <w:p>
      <w:pPr>
        <w:pStyle w:val="Normal"/>
        <w:widowControl w:val="false"/>
        <w:suppressAutoHyphens w:val="true"/>
        <w:bidi w:val="0"/>
        <w:spacing w:lineRule="auto" w:line="360" w:before="0" w:after="0"/>
        <w:ind w:left="0" w:right="0" w:hanging="0"/>
        <w:jc w:val="both"/>
        <w:rPr/>
      </w:pPr>
      <w:r>
        <w:rPr>
          <w:rFonts w:eastAsia="Times New Roman" w:cs="Times New Roman"/>
          <w:color w:val="000000"/>
          <w:sz w:val="28"/>
          <w:szCs w:val="28"/>
        </w:rPr>
        <w:tab/>
        <w:t>3. Наличие снега, наледи и (или) сосулек на кровлях многоквартирных жилых домов и крыш их подъездов (входных групп).</w:t>
      </w:r>
    </w:p>
    <w:p>
      <w:pPr>
        <w:pStyle w:val="ConsPlusTitle"/>
        <w:spacing w:lineRule="auto" w:line="36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Title"/>
        <w:spacing w:lineRule="auto" w:line="36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Title"/>
        <w:spacing w:lineRule="auto" w:line="360"/>
        <w:jc w:val="center"/>
        <w:rPr>
          <w:rFonts w:ascii="Times New Roman" w:hAnsi="Times New Roman" w:cs="Times New Roman"/>
          <w:bCs w:val="false"/>
          <w:color w:val="000000"/>
          <w:sz w:val="28"/>
          <w:szCs w:val="28"/>
        </w:rPr>
      </w:pPr>
      <w:r>
        <w:rPr>
          <w:rFonts w:cs="Times New Roman" w:ascii="Times New Roman" w:hAnsi="Times New Roman"/>
          <w:bCs w:val="false"/>
          <w:color w:val="000000"/>
          <w:sz w:val="28"/>
          <w:szCs w:val="28"/>
        </w:rPr>
      </w:r>
      <w:r>
        <w:br w:type="page"/>
      </w:r>
    </w:p>
    <w:p>
      <w:pPr>
        <w:pStyle w:val="ConsPlusNormal"/>
        <w:ind w:hanging="0"/>
        <w:jc w:val="right"/>
        <w:rPr/>
      </w:pPr>
      <w:r>
        <w:rPr>
          <w:rFonts w:cs="Times New Roman" w:ascii="Times New Roman" w:hAnsi="Times New Roman"/>
          <w:color w:val="000000"/>
          <w:sz w:val="28"/>
          <w:szCs w:val="28"/>
        </w:rPr>
        <w:t xml:space="preserve">Приложение № 3 к Положению о муниципальном </w:t>
      </w:r>
    </w:p>
    <w:p>
      <w:pPr>
        <w:pStyle w:val="ConsPlusNormal"/>
        <w:ind w:hanging="0"/>
        <w:jc w:val="right"/>
        <w:rPr/>
      </w:pPr>
      <w:r>
        <w:rPr>
          <w:rFonts w:cs="Times New Roman" w:ascii="Times New Roman" w:hAnsi="Times New Roman"/>
          <w:color w:val="000000"/>
          <w:sz w:val="28"/>
          <w:szCs w:val="28"/>
        </w:rPr>
        <w:t xml:space="preserve">жилищном контроле на территории Администрации </w:t>
      </w:r>
    </w:p>
    <w:p>
      <w:pPr>
        <w:pStyle w:val="ConsPlusNormal"/>
        <w:ind w:hanging="0"/>
        <w:jc w:val="right"/>
        <w:rPr/>
      </w:pPr>
      <w:bookmarkStart w:id="20" w:name="__DdeLink__3629_3176752221"/>
      <w:bookmarkEnd w:id="20"/>
      <w:r>
        <w:rPr>
          <w:rFonts w:cs="Times New Roman" w:ascii="Times New Roman" w:hAnsi="Times New Roman"/>
          <w:color w:val="000000"/>
          <w:sz w:val="28"/>
          <w:szCs w:val="28"/>
        </w:rPr>
        <w:t>городского округа Похвистнево</w:t>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right"/>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widowControl w:val="false"/>
        <w:suppressAutoHyphens w:val="true"/>
        <w:bidi w:val="0"/>
        <w:ind w:left="0" w:right="0" w:hanging="0"/>
        <w:jc w:val="center"/>
        <w:textAlignment w:val="auto"/>
        <w:rPr>
          <w:b/>
          <w:b/>
          <w:bCs/>
        </w:rPr>
      </w:pPr>
      <w:r>
        <w:rPr>
          <w:rFonts w:eastAsia="Times New Roman" w:cs="Times New Roman"/>
          <w:b/>
          <w:bCs/>
          <w:i w:val="false"/>
          <w:sz w:val="28"/>
          <w:lang w:eastAsia="zh-CN"/>
        </w:rPr>
        <w:t xml:space="preserve">Ключевые показатели для муниципального </w:t>
      </w:r>
      <w:bookmarkStart w:id="21" w:name="__DdeLink__11636_633955859"/>
      <w:r>
        <w:rPr>
          <w:rFonts w:eastAsia="Times New Roman" w:cs="Times New Roman"/>
          <w:b/>
          <w:bCs/>
          <w:i w:val="false"/>
          <w:sz w:val="28"/>
          <w:lang w:eastAsia="zh-CN"/>
        </w:rPr>
        <w:t xml:space="preserve">жилищного контроля </w:t>
      </w:r>
      <w:bookmarkEnd w:id="21"/>
      <w:r>
        <w:rPr>
          <w:rFonts w:eastAsia="Times New Roman" w:cs="Times New Roman"/>
          <w:b/>
          <w:bCs/>
          <w:i w:val="false"/>
          <w:sz w:val="28"/>
          <w:lang w:eastAsia="zh-CN"/>
        </w:rPr>
        <w:t>на территории городского округа Похвистнево</w:t>
      </w:r>
    </w:p>
    <w:p>
      <w:pPr>
        <w:pStyle w:val="Normal"/>
        <w:widowControl w:val="false"/>
        <w:suppressAutoHyphens w:val="true"/>
        <w:bidi w:val="0"/>
        <w:ind w:left="0" w:right="0" w:hanging="0"/>
        <w:jc w:val="center"/>
        <w:textAlignment w:val="auto"/>
        <w:rPr>
          <w:b/>
          <w:b/>
          <w:bCs/>
          <w:i w:val="false"/>
          <w:i w:val="false"/>
        </w:rPr>
      </w:pPr>
      <w:r>
        <w:rPr>
          <w:b/>
          <w:bCs/>
          <w:i w:val="false"/>
        </w:rPr>
      </w:r>
    </w:p>
    <w:p>
      <w:pPr>
        <w:pStyle w:val="Normal"/>
        <w:widowControl w:val="false"/>
        <w:suppressAutoHyphens w:val="true"/>
        <w:bidi w:val="0"/>
        <w:ind w:left="0" w:right="0" w:hanging="0"/>
        <w:jc w:val="both"/>
        <w:textAlignment w:val="auto"/>
        <w:rPr/>
      </w:pPr>
      <w:r>
        <w:rPr>
          <w:rFonts w:eastAsia="Times New Roman" w:cs="Times New Roman"/>
          <w:b w:val="false"/>
          <w:i w:val="false"/>
          <w:sz w:val="28"/>
        </w:rPr>
        <w:tab/>
        <w:t xml:space="preserve">Ключевые показатели (далее — КП) муниципального </w:t>
      </w:r>
      <w:r>
        <w:rPr>
          <w:rFonts w:eastAsia="Times New Roman" w:cs="Times New Roman"/>
          <w:b w:val="false"/>
          <w:i w:val="false"/>
          <w:sz w:val="28"/>
          <w:lang w:eastAsia="zh-CN"/>
        </w:rPr>
        <w:t>жилищного контроля на территории городского округа Похвистнево</w:t>
      </w:r>
      <w:r>
        <w:rPr>
          <w:rFonts w:eastAsia="Times New Roman" w:cs="Times New Roman"/>
          <w:b w:val="false"/>
          <w:i w:val="false"/>
          <w:sz w:val="28"/>
        </w:rPr>
        <w:t xml:space="preserve"> рассчитываются по формулам:</w:t>
      </w:r>
    </w:p>
    <w:p>
      <w:pPr>
        <w:pStyle w:val="Normal"/>
        <w:widowControl w:val="false"/>
        <w:suppressAutoHyphens w:val="true"/>
        <w:bidi w:val="0"/>
        <w:jc w:val="both"/>
        <w:textAlignment w:val="auto"/>
        <w:rPr/>
      </w:pPr>
      <w:r>
        <w:rPr>
          <w:rFonts w:eastAsia="Times New Roman" w:cs="Times New Roman"/>
          <w:b w:val="false"/>
          <w:i w:val="false"/>
          <w:sz w:val="28"/>
        </w:rPr>
        <w:t>1)</w:t>
        <w:tab/>
        <w:t>КП= (</w:t>
      </w:r>
      <w:r>
        <w:rPr>
          <w:rFonts w:eastAsia="Times New Roman" w:cs="Times New Roman"/>
          <w:b w:val="false"/>
          <w:i w:val="false"/>
          <w:sz w:val="28"/>
          <w:lang w:val="en-US"/>
        </w:rPr>
        <w:t>V</w:t>
      </w:r>
      <w:r>
        <w:rPr>
          <w:rFonts w:eastAsia="Times New Roman" w:cs="Times New Roman"/>
          <w:b w:val="false"/>
          <w:i w:val="false"/>
          <w:sz w:val="28"/>
        </w:rPr>
        <w:t>нп/</w:t>
      </w:r>
      <w:r>
        <w:rPr>
          <w:rFonts w:eastAsia="Times New Roman" w:cs="Times New Roman"/>
          <w:b w:val="false"/>
          <w:i w:val="false"/>
          <w:sz w:val="28"/>
          <w:lang w:val="en-US"/>
        </w:rPr>
        <w:t>V</w:t>
      </w:r>
      <w:r>
        <w:rPr>
          <w:rFonts w:eastAsia="Times New Roman" w:cs="Times New Roman"/>
          <w:b w:val="false"/>
          <w:i w:val="false"/>
          <w:sz w:val="28"/>
        </w:rPr>
        <w:t>оп) х 100 %, где:</w:t>
      </w:r>
    </w:p>
    <w:p>
      <w:pPr>
        <w:pStyle w:val="Normal"/>
        <w:widowControl w:val="false"/>
        <w:suppressAutoHyphens w:val="true"/>
        <w:bidi w:val="0"/>
        <w:ind w:left="0" w:right="0" w:firstLine="709"/>
        <w:jc w:val="both"/>
        <w:textAlignment w:val="auto"/>
        <w:rPr/>
      </w:pPr>
      <w:r>
        <w:rPr>
          <w:rFonts w:eastAsia="Times New Roman" w:cs="Times New Roman"/>
          <w:b w:val="false"/>
          <w:i w:val="false"/>
          <w:sz w:val="28"/>
          <w:lang w:val="en-US"/>
        </w:rPr>
        <w:t>V</w:t>
      </w:r>
      <w:r>
        <w:rPr>
          <w:rFonts w:eastAsia="Times New Roman" w:cs="Times New Roman"/>
          <w:b w:val="false"/>
          <w:i w:val="false"/>
          <w:sz w:val="28"/>
        </w:rPr>
        <w:t>нп  –  объем незаконных перепланировок в отчетный период;</w:t>
      </w:r>
    </w:p>
    <w:p>
      <w:pPr>
        <w:pStyle w:val="Normal"/>
        <w:widowControl w:val="false"/>
        <w:suppressAutoHyphens w:val="true"/>
        <w:bidi w:val="0"/>
        <w:ind w:left="0" w:right="0" w:firstLine="709"/>
        <w:jc w:val="both"/>
        <w:textAlignment w:val="auto"/>
        <w:rPr/>
      </w:pPr>
      <w:r>
        <w:rPr>
          <w:rFonts w:eastAsia="Times New Roman" w:cs="Times New Roman"/>
          <w:b w:val="false"/>
          <w:i w:val="false"/>
          <w:sz w:val="28"/>
          <w:lang w:val="en-US"/>
        </w:rPr>
        <w:t>V</w:t>
      </w:r>
      <w:r>
        <w:rPr>
          <w:rFonts w:eastAsia="Times New Roman" w:cs="Times New Roman"/>
          <w:b w:val="false"/>
          <w:i w:val="false"/>
          <w:sz w:val="28"/>
        </w:rPr>
        <w:t>оп</w:t>
      </w:r>
      <w:r>
        <w:rPr>
          <w:rFonts w:eastAsia="Times New Roman" w:cs="Times New Roman"/>
          <w:b w:val="false"/>
          <w:i w:val="false"/>
          <w:sz w:val="28"/>
          <w:vertAlign w:val="subscript"/>
        </w:rPr>
        <w:t xml:space="preserve">  </w:t>
      </w:r>
      <w:r>
        <w:rPr>
          <w:rFonts w:eastAsia="Times New Roman" w:cs="Times New Roman"/>
          <w:b w:val="false"/>
          <w:i w:val="false"/>
          <w:sz w:val="28"/>
        </w:rPr>
        <w:t xml:space="preserve">–  объем выполненных перепланировок в отчетный период. </w:t>
      </w:r>
    </w:p>
    <w:p>
      <w:pPr>
        <w:pStyle w:val="Normal"/>
        <w:widowControl w:val="false"/>
        <w:suppressAutoHyphens w:val="true"/>
        <w:bidi w:val="0"/>
        <w:ind w:left="0" w:right="0" w:hanging="0"/>
        <w:jc w:val="both"/>
        <w:textAlignment w:val="auto"/>
        <w:rPr/>
      </w:pPr>
      <w:r>
        <w:rPr>
          <w:rFonts w:eastAsia="Times New Roman" w:cs="Times New Roman"/>
          <w:b w:val="false"/>
          <w:i w:val="false"/>
          <w:sz w:val="28"/>
        </w:rPr>
        <w:t>2)</w:t>
        <w:tab/>
        <w:t>КП= (Окм</w:t>
      </w:r>
      <w:r>
        <w:rPr>
          <w:rFonts w:eastAsia="Times New Roman" w:cs="Times New Roman"/>
          <w:b w:val="false"/>
          <w:i w:val="false"/>
          <w:sz w:val="28"/>
          <w:vertAlign w:val="subscript"/>
        </w:rPr>
        <w:t>.</w:t>
      </w:r>
      <w:r>
        <w:rPr>
          <w:rFonts w:eastAsia="Times New Roman" w:cs="Times New Roman"/>
          <w:b w:val="false"/>
          <w:i w:val="false"/>
          <w:sz w:val="28"/>
        </w:rPr>
        <w:t>/Оок</w:t>
      </w:r>
      <w:r>
        <w:rPr>
          <w:rFonts w:eastAsia="Times New Roman" w:cs="Times New Roman"/>
          <w:b w:val="false"/>
          <w:i w:val="false"/>
          <w:sz w:val="28"/>
          <w:vertAlign w:val="subscript"/>
        </w:rPr>
        <w:t>.</w:t>
      </w:r>
      <w:r>
        <w:rPr>
          <w:rFonts w:eastAsia="Times New Roman" w:cs="Times New Roman"/>
          <w:b w:val="false"/>
          <w:i w:val="false"/>
          <w:sz w:val="28"/>
        </w:rPr>
        <w:t>) х 100 %, где:</w:t>
      </w:r>
    </w:p>
    <w:p>
      <w:pPr>
        <w:pStyle w:val="Normal"/>
        <w:widowControl w:val="false"/>
        <w:suppressAutoHyphens w:val="true"/>
        <w:bidi w:val="0"/>
        <w:ind w:left="0" w:right="0" w:firstLine="709"/>
        <w:jc w:val="both"/>
        <w:textAlignment w:val="auto"/>
        <w:rPr/>
      </w:pPr>
      <w:r>
        <w:rPr>
          <w:rFonts w:eastAsia="Times New Roman" w:cs="Times New Roman"/>
          <w:b w:val="false"/>
          <w:i w:val="false"/>
          <w:sz w:val="28"/>
        </w:rPr>
        <w:t>Окм – количество обращений граждан по которым проведены контрольные мероприятия в отчетный период;</w:t>
      </w:r>
    </w:p>
    <w:p>
      <w:pPr>
        <w:pStyle w:val="Normal"/>
        <w:widowControl w:val="false"/>
        <w:suppressAutoHyphens w:val="true"/>
        <w:bidi w:val="0"/>
        <w:ind w:left="0" w:right="0" w:firstLine="709"/>
        <w:jc w:val="both"/>
        <w:textAlignment w:val="auto"/>
        <w:rPr/>
      </w:pPr>
      <w:r>
        <w:rPr>
          <w:rFonts w:eastAsia="Times New Roman" w:cs="Times New Roman"/>
          <w:b w:val="false"/>
          <w:i w:val="false"/>
          <w:sz w:val="28"/>
        </w:rPr>
        <w:t>Оок</w:t>
      </w:r>
      <w:r>
        <w:rPr>
          <w:rFonts w:eastAsia="Times New Roman" w:cs="Times New Roman"/>
          <w:b w:val="false"/>
          <w:i w:val="false"/>
          <w:sz w:val="28"/>
          <w:vertAlign w:val="subscript"/>
        </w:rPr>
        <w:t xml:space="preserve"> </w:t>
      </w:r>
      <w:r>
        <w:rPr>
          <w:rFonts w:eastAsia="Times New Roman" w:cs="Times New Roman"/>
          <w:b w:val="false"/>
          <w:i w:val="false"/>
          <w:sz w:val="28"/>
        </w:rPr>
        <w:t>– общее количество обращений граждан поступивших в отчетный период.</w:t>
      </w:r>
    </w:p>
    <w:p>
      <w:pPr>
        <w:pStyle w:val="Normal"/>
        <w:widowControl w:val="false"/>
        <w:suppressAutoHyphens w:val="true"/>
        <w:bidi w:val="0"/>
        <w:ind w:left="0" w:right="0" w:firstLine="709"/>
        <w:jc w:val="both"/>
        <w:textAlignment w:val="auto"/>
        <w:rPr/>
      </w:pPr>
      <w:r>
        <w:rPr>
          <w:rFonts w:eastAsia="Times New Roman" w:cs="Times New Roman"/>
          <w:b w:val="false"/>
          <w:i w:val="false"/>
          <w:color w:val="000000"/>
          <w:sz w:val="28"/>
          <w:szCs w:val="28"/>
        </w:rPr>
        <w:t>Отчетным периодом для расчета значения ключевого показателя является календарный год.</w:t>
      </w:r>
    </w:p>
    <w:p>
      <w:pPr>
        <w:pStyle w:val="Normal"/>
        <w:widowControl w:val="false"/>
        <w:suppressAutoHyphens w:val="true"/>
        <w:bidi w:val="0"/>
        <w:ind w:left="0" w:right="0" w:firstLine="709"/>
        <w:jc w:val="both"/>
        <w:textAlignment w:val="auto"/>
        <w:rPr>
          <w:rFonts w:ascii="Times New Roman" w:hAnsi="Times New Roman" w:eastAsia="Times New Roman" w:cs="Times New Roman"/>
          <w:b w:val="false"/>
          <w:b w:val="false"/>
          <w:i w:val="false"/>
          <w:i w:val="false"/>
          <w:color w:val="000000"/>
          <w:sz w:val="28"/>
          <w:szCs w:val="28"/>
        </w:rPr>
      </w:pPr>
      <w:r>
        <w:rPr>
          <w:rFonts w:eastAsia="Times New Roman" w:cs="Times New Roman"/>
          <w:b w:val="false"/>
          <w:i w:val="false"/>
          <w:color w:val="000000"/>
          <w:sz w:val="28"/>
          <w:szCs w:val="28"/>
        </w:rPr>
      </w:r>
    </w:p>
    <w:p>
      <w:pPr>
        <w:pStyle w:val="Normal"/>
        <w:widowControl w:val="false"/>
        <w:suppressAutoHyphens w:val="true"/>
        <w:bidi w:val="0"/>
        <w:ind w:left="0" w:right="0" w:firstLine="709"/>
        <w:jc w:val="both"/>
        <w:textAlignment w:val="auto"/>
        <w:rPr>
          <w:rFonts w:ascii="Times New Roman" w:hAnsi="Times New Roman" w:eastAsia="Times New Roman" w:cs="Times New Roman"/>
          <w:b w:val="false"/>
          <w:b w:val="false"/>
          <w:i w:val="false"/>
          <w:i w:val="false"/>
          <w:color w:val="000000"/>
          <w:sz w:val="28"/>
          <w:szCs w:val="28"/>
        </w:rPr>
      </w:pPr>
      <w:r>
        <w:rPr>
          <w:rFonts w:eastAsia="Times New Roman" w:cs="Times New Roman"/>
          <w:b w:val="false"/>
          <w:i w:val="false"/>
          <w:color w:val="000000"/>
          <w:sz w:val="28"/>
          <w:szCs w:val="28"/>
        </w:rPr>
      </w:r>
    </w:p>
    <w:p>
      <w:pPr>
        <w:pStyle w:val="Normal"/>
        <w:widowControl w:val="false"/>
        <w:suppressAutoHyphens w:val="true"/>
        <w:bidi w:val="0"/>
        <w:ind w:left="0" w:right="0" w:firstLine="709"/>
        <w:jc w:val="both"/>
        <w:textAlignment w:val="auto"/>
        <w:rPr>
          <w:rFonts w:ascii="Times New Roman" w:hAnsi="Times New Roman" w:eastAsia="Times New Roman" w:cs="Times New Roman"/>
          <w:b w:val="false"/>
          <w:b w:val="false"/>
          <w:i w:val="false"/>
          <w:i w:val="false"/>
          <w:color w:val="000000"/>
          <w:sz w:val="28"/>
          <w:szCs w:val="28"/>
        </w:rPr>
      </w:pPr>
      <w:r>
        <w:rPr>
          <w:rFonts w:eastAsia="Times New Roman" w:cs="Times New Roman"/>
          <w:b w:val="false"/>
          <w:i w:val="false"/>
          <w:color w:val="000000"/>
          <w:sz w:val="28"/>
          <w:szCs w:val="28"/>
        </w:rPr>
      </w:r>
    </w:p>
    <w:p>
      <w:pPr>
        <w:pStyle w:val="Normal"/>
        <w:widowControl w:val="false"/>
        <w:suppressAutoHyphens w:val="true"/>
        <w:bidi w:val="0"/>
        <w:ind w:left="0" w:right="0" w:hanging="0"/>
        <w:jc w:val="center"/>
        <w:textAlignment w:val="auto"/>
        <w:rPr/>
      </w:pPr>
      <w:r>
        <w:rPr>
          <w:rFonts w:eastAsia="Times New Roman" w:cs="Times New Roman"/>
          <w:b/>
          <w:i w:val="false"/>
          <w:sz w:val="28"/>
          <w:lang w:eastAsia="zh-CN"/>
        </w:rPr>
        <w:t>Индикативные показатели для муниципального жилищного контроля на территории городского округа Похвистнево</w:t>
      </w:r>
    </w:p>
    <w:p>
      <w:pPr>
        <w:pStyle w:val="Normal"/>
        <w:widowControl w:val="false"/>
        <w:suppressAutoHyphens w:val="true"/>
        <w:bidi w:val="0"/>
        <w:ind w:left="0" w:right="0" w:hanging="0"/>
        <w:jc w:val="center"/>
        <w:textAlignment w:val="auto"/>
        <w:rPr>
          <w:rFonts w:ascii="Times New Roman" w:hAnsi="Times New Roman" w:eastAsia="Times New Roman" w:cs="Times New Roman"/>
          <w:b/>
          <w:b/>
          <w:i w:val="false"/>
          <w:i w:val="false"/>
          <w:sz w:val="28"/>
          <w:lang w:eastAsia="zh-CN"/>
        </w:rPr>
      </w:pPr>
      <w:r>
        <w:rPr>
          <w:rFonts w:eastAsia="Times New Roman" w:cs="Times New Roman"/>
          <w:b/>
          <w:i w:val="false"/>
          <w:sz w:val="28"/>
          <w:lang w:eastAsia="zh-CN"/>
        </w:rPr>
      </w:r>
    </w:p>
    <w:p>
      <w:pPr>
        <w:pStyle w:val="Normal"/>
        <w:widowControl w:val="false"/>
        <w:suppressAutoHyphens w:val="true"/>
        <w:bidi w:val="0"/>
        <w:ind w:left="0" w:right="0" w:firstLine="709"/>
        <w:jc w:val="both"/>
        <w:textAlignment w:val="auto"/>
        <w:rPr/>
      </w:pPr>
      <w:r>
        <w:rPr>
          <w:rFonts w:eastAsia="Times New Roman" w:cs="Times New Roman"/>
          <w:i w:val="false"/>
          <w:sz w:val="28"/>
          <w:lang w:eastAsia="zh-CN"/>
        </w:rPr>
        <w:t xml:space="preserve">При осуществлении муниципального </w:t>
      </w:r>
      <w:r>
        <w:rPr>
          <w:rFonts w:eastAsia="Times New Roman" w:cs="Times New Roman"/>
          <w:b w:val="false"/>
          <w:i w:val="false"/>
          <w:sz w:val="28"/>
          <w:lang w:eastAsia="zh-CN"/>
        </w:rPr>
        <w:t>жилищного контроля на территории городского округа Похвистнево</w:t>
      </w:r>
      <w:r>
        <w:rPr>
          <w:rFonts w:eastAsia="Times New Roman" w:cs="Times New Roman"/>
          <w:i w:val="false"/>
          <w:sz w:val="28"/>
          <w:lang w:eastAsia="zh-CN"/>
        </w:rPr>
        <w:t xml:space="preserve"> устанавливаются следующие индикативные показатели:</w:t>
      </w:r>
    </w:p>
    <w:p>
      <w:pPr>
        <w:pStyle w:val="Normal"/>
        <w:widowControl w:val="false"/>
        <w:suppressAutoHyphens w:val="true"/>
        <w:bidi w:val="0"/>
        <w:ind w:left="0" w:right="0" w:hanging="0"/>
        <w:jc w:val="both"/>
        <w:textAlignment w:val="auto"/>
        <w:rPr/>
      </w:pPr>
      <w:r>
        <w:rPr>
          <w:rFonts w:eastAsia="Times New Roman" w:cs="Times New Roman"/>
          <w:i w:val="false"/>
          <w:sz w:val="28"/>
          <w:lang w:eastAsia="zh-CN"/>
        </w:rPr>
        <w:t>1.</w:t>
        <w:tab/>
        <w:t>Количество внеплановых контрольных (надзорных) мероприятий,</w:t>
      </w:r>
    </w:p>
    <w:p>
      <w:pPr>
        <w:pStyle w:val="Normal"/>
        <w:widowControl w:val="false"/>
        <w:suppressAutoHyphens w:val="true"/>
        <w:bidi w:val="0"/>
        <w:ind w:right="0" w:hanging="0"/>
        <w:jc w:val="both"/>
        <w:textAlignment w:val="auto"/>
        <w:rPr/>
      </w:pPr>
      <w:r>
        <w:rPr>
          <w:rFonts w:eastAsia="Times New Roman" w:cs="Times New Roman"/>
          <w:i w:val="false"/>
          <w:sz w:val="28"/>
          <w:lang w:eastAsia="zh-CN"/>
        </w:rPr>
        <w:t>проведенных за отчетный период;</w:t>
      </w:r>
    </w:p>
    <w:p>
      <w:pPr>
        <w:pStyle w:val="Normal"/>
        <w:widowControl w:val="false"/>
        <w:numPr>
          <w:ilvl w:val="0"/>
          <w:numId w:val="1"/>
        </w:numPr>
        <w:suppressAutoHyphens w:val="true"/>
        <w:bidi w:val="0"/>
        <w:ind w:left="0" w:right="0" w:hanging="0"/>
        <w:jc w:val="both"/>
        <w:textAlignment w:val="auto"/>
        <w:rPr/>
      </w:pPr>
      <w:r>
        <w:rPr>
          <w:rFonts w:eastAsia="Times New Roman" w:cs="Times New Roman"/>
          <w:i w:val="false"/>
          <w:sz w:val="28"/>
          <w:lang w:eastAsia="zh-CN"/>
        </w:rPr>
        <w:t>2.</w:t>
        <w:tab/>
        <w:t>Количество предостережений о недопустимости нарушения обязательных требований, объявленных за отчетный период;</w:t>
      </w:r>
    </w:p>
    <w:p>
      <w:pPr>
        <w:pStyle w:val="Normal"/>
        <w:widowControl w:val="false"/>
        <w:numPr>
          <w:ilvl w:val="0"/>
          <w:numId w:val="1"/>
        </w:numPr>
        <w:suppressAutoHyphens w:val="true"/>
        <w:bidi w:val="0"/>
        <w:ind w:left="0" w:right="0" w:hanging="0"/>
        <w:jc w:val="both"/>
        <w:textAlignment w:val="auto"/>
        <w:rPr/>
      </w:pPr>
      <w:r>
        <w:rPr>
          <w:rFonts w:eastAsia="Times New Roman" w:cs="Times New Roman"/>
          <w:i w:val="false"/>
          <w:sz w:val="28"/>
          <w:lang w:eastAsia="zh-CN"/>
        </w:rPr>
        <w:t>3.</w:t>
        <w:tab/>
        <w:t>Количество контрольных (надзорных) мероприятий, по результатам которых выявлены нарушения обязательных требований, за отчетный период;</w:t>
      </w:r>
    </w:p>
    <w:p>
      <w:pPr>
        <w:pStyle w:val="Normal"/>
        <w:widowControl w:val="false"/>
        <w:numPr>
          <w:ilvl w:val="0"/>
          <w:numId w:val="1"/>
        </w:numPr>
        <w:suppressAutoHyphens w:val="true"/>
        <w:bidi w:val="0"/>
        <w:ind w:left="0" w:right="0" w:hanging="0"/>
        <w:jc w:val="both"/>
        <w:textAlignment w:val="auto"/>
        <w:rPr/>
      </w:pPr>
      <w:r>
        <w:rPr>
          <w:rFonts w:eastAsia="Times New Roman" w:cs="Times New Roman"/>
          <w:b w:val="false"/>
          <w:i w:val="false"/>
          <w:color w:val="000000"/>
          <w:sz w:val="28"/>
          <w:szCs w:val="28"/>
          <w:lang w:eastAsia="zh-CN"/>
        </w:rPr>
        <w:t>4.</w:t>
        <w:tab/>
        <w:t>Количество учтенных контролируемых лиц, в отношении которых проведены контрольные (надзорные) мероприятия, за отчетный период.</w:t>
      </w:r>
    </w:p>
    <w:sectPr>
      <w:type w:val="nextPage"/>
      <w:pgSz w:w="11906" w:h="16838"/>
      <w:pgMar w:left="1701" w:right="850" w:header="0" w:top="1134" w:footer="0" w:bottom="1134" w:gutter="0"/>
      <w:pgNumType w:fmt="decimal"/>
      <w:formProt w:val="false"/>
      <w:textDirection w:val="lrTb"/>
      <w:docGrid w:type="default" w:linePitch="381"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imes New Roman">
    <w:charset w:val="cc"/>
    <w:family w:val="swiss"/>
    <w:pitch w:val="variable"/>
  </w:font>
  <w:font w:name="Tahoma">
    <w:charset w:val="cc"/>
    <w:family w:val="roman"/>
    <w:pitch w:val="variable"/>
  </w:font>
  <w:font w:name="Liberation Sans">
    <w:altName w:val="Arial"/>
    <w:charset w:val="cc"/>
    <w:family w:val="roman"/>
    <w:pitch w:val="variable"/>
  </w:font>
  <w:font w:name="Courier New">
    <w:charset w:val="cc"/>
    <w:family w:val="roman"/>
    <w:pitch w:val="variable"/>
  </w:font>
  <w:font w:name="Calibri">
    <w:charset w:val="cc"/>
    <w:family w:val="roman"/>
    <w:pitch w:val="variable"/>
  </w:font>
  <w:font w:name="Arial">
    <w:charset w:val="cc"/>
    <w:family w:val="roman"/>
    <w:pitch w:val="variable"/>
  </w:font>
  <w:font w:name="Liberation Mono">
    <w:altName w:val="Courier New"/>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073fc"/>
    <w:pPr>
      <w:widowControl/>
      <w:bidi w:val="0"/>
      <w:jc w:val="left"/>
    </w:pPr>
    <w:rPr>
      <w:rFonts w:ascii="Times New Roman" w:hAnsi="Times New Roman" w:eastAsia="Times New Roman" w:cs="Times New Roman"/>
      <w:color w:val="00000A"/>
      <w:sz w:val="24"/>
      <w:szCs w:val="24"/>
      <w:lang w:val="ru-RU" w:eastAsia="ru-RU" w:bidi="ar-SA"/>
    </w:rPr>
  </w:style>
  <w:style w:type="paragraph" w:styleId="3">
    <w:name w:val="Heading 3"/>
    <w:basedOn w:val="Style26"/>
    <w:qFormat/>
    <w:pPr>
      <w:widowControl w:val="false"/>
      <w:spacing w:before="140" w:after="120"/>
      <w:outlineLvl w:val="2"/>
    </w:pPr>
    <w:rPr>
      <w:rFonts w:ascii="Times New Roman" w:hAnsi="Times New Roman" w:eastAsia="Times New Roman" w:cs="Times New Roman"/>
    </w:rPr>
  </w:style>
  <w:style w:type="paragraph" w:styleId="4">
    <w:name w:val="Heading 4"/>
    <w:basedOn w:val="Normal"/>
    <w:qFormat/>
    <w:pPr>
      <w:keepNext/>
      <w:spacing w:before="240" w:after="60"/>
      <w:outlineLvl w:val="3"/>
    </w:pPr>
    <w:rPr>
      <w:b/>
      <w:bCs/>
    </w:rPr>
  </w:style>
  <w:style w:type="paragraph" w:styleId="5">
    <w:name w:val="Heading 5"/>
    <w:basedOn w:val="Normal"/>
    <w:qFormat/>
    <w:pPr>
      <w:spacing w:before="480" w:after="0"/>
      <w:jc w:val="center"/>
      <w:outlineLvl w:val="4"/>
    </w:pPr>
    <w:rPr>
      <w:sz w:val="40"/>
      <w:szCs w:val="20"/>
    </w:rPr>
  </w:style>
  <w:style w:type="paragraph" w:styleId="6">
    <w:name w:val="Heading 6"/>
    <w:basedOn w:val="Normal"/>
    <w:qFormat/>
    <w:pPr>
      <w:spacing w:before="240" w:after="60"/>
      <w:outlineLvl w:val="5"/>
    </w:pPr>
    <w:rPr>
      <w:b/>
      <w:bCs/>
      <w:sz w:val="22"/>
      <w:szCs w:val="22"/>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b w:val="false"/>
      <w:i w:val="false"/>
      <w:color w:val="000000"/>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5z0" w:customStyle="1">
    <w:name w:val="WW8Num5z0"/>
    <w:qFormat/>
    <w:rPr/>
  </w:style>
  <w:style w:type="character" w:styleId="1" w:customStyle="1">
    <w:name w:val="Основной шрифт абзаца1"/>
    <w:qFormat/>
    <w:rPr/>
  </w:style>
  <w:style w:type="character" w:styleId="Style10" w:customStyle="1">
    <w:name w:val="Текст выноски Знак"/>
    <w:qFormat/>
    <w:rPr>
      <w:rFonts w:ascii="Tahoma" w:hAnsi="Tahoma" w:cs="Tahoma"/>
      <w:sz w:val="16"/>
      <w:szCs w:val="16"/>
    </w:rPr>
  </w:style>
  <w:style w:type="character" w:styleId="Style11" w:customStyle="1">
    <w:name w:val="Интернет-ссылка"/>
    <w:rPr>
      <w:color w:val="0000FF"/>
      <w:u w:val="single"/>
    </w:rPr>
  </w:style>
  <w:style w:type="character" w:styleId="Style12" w:customStyle="1">
    <w:name w:val="Гипертекстовая ссылка"/>
    <w:qFormat/>
    <w:rPr>
      <w:rFonts w:cs="Times New Roman"/>
      <w:color w:val="106BBE"/>
    </w:rPr>
  </w:style>
  <w:style w:type="character" w:styleId="Style13" w:customStyle="1">
    <w:name w:val="Схема документа Знак"/>
    <w:qFormat/>
    <w:rPr>
      <w:rFonts w:ascii="Tahoma" w:hAnsi="Tahoma" w:cs="Tahoma"/>
      <w:sz w:val="16"/>
      <w:szCs w:val="16"/>
    </w:rPr>
  </w:style>
  <w:style w:type="character" w:styleId="Style14" w:customStyle="1">
    <w:name w:val="Название Знак"/>
    <w:qFormat/>
    <w:rPr>
      <w:b/>
      <w:bCs/>
      <w:sz w:val="28"/>
      <w:szCs w:val="24"/>
    </w:rPr>
  </w:style>
  <w:style w:type="character" w:styleId="Style15" w:customStyle="1">
    <w:name w:val="Подзаголовок Знак"/>
    <w:qFormat/>
    <w:rPr>
      <w:b/>
      <w:sz w:val="28"/>
    </w:rPr>
  </w:style>
  <w:style w:type="character" w:styleId="Style16" w:customStyle="1">
    <w:name w:val="Текст сноски Знак"/>
    <w:basedOn w:val="1"/>
    <w:qFormat/>
    <w:rPr/>
  </w:style>
  <w:style w:type="character" w:styleId="Style17" w:customStyle="1">
    <w:name w:val="Символ сноски"/>
    <w:qFormat/>
    <w:rPr>
      <w:vertAlign w:val="superscript"/>
    </w:rPr>
  </w:style>
  <w:style w:type="character" w:styleId="FollowedHyperlink">
    <w:name w:val="FollowedHyperlink"/>
    <w:qFormat/>
    <w:rPr>
      <w:color w:val="800000"/>
      <w:u w:val="single"/>
    </w:rPr>
  </w:style>
  <w:style w:type="character" w:styleId="Style18" w:customStyle="1">
    <w:name w:val="Верхний колонтитул Знак"/>
    <w:uiPriority w:val="99"/>
    <w:qFormat/>
    <w:rsid w:val="00e90f25"/>
    <w:rPr>
      <w:sz w:val="28"/>
      <w:szCs w:val="28"/>
      <w:lang w:eastAsia="zh-CN"/>
    </w:rPr>
  </w:style>
  <w:style w:type="character" w:styleId="Style19" w:customStyle="1">
    <w:name w:val="Нижний колонтитул Знак"/>
    <w:uiPriority w:val="99"/>
    <w:qFormat/>
    <w:rsid w:val="00e90f25"/>
    <w:rPr>
      <w:sz w:val="28"/>
      <w:szCs w:val="28"/>
      <w:lang w:eastAsia="zh-CN"/>
    </w:rPr>
  </w:style>
  <w:style w:type="character" w:styleId="Pagenumber">
    <w:name w:val="page number"/>
    <w:basedOn w:val="DefaultParagraphFont"/>
    <w:uiPriority w:val="99"/>
    <w:semiHidden/>
    <w:unhideWhenUsed/>
    <w:qFormat/>
    <w:rsid w:val="00e90f25"/>
    <w:rPr/>
  </w:style>
  <w:style w:type="character" w:styleId="Annotationreference">
    <w:name w:val="annotation reference"/>
    <w:uiPriority w:val="99"/>
    <w:semiHidden/>
    <w:unhideWhenUsed/>
    <w:qFormat/>
    <w:rsid w:val="004d32c9"/>
    <w:rPr>
      <w:sz w:val="16"/>
      <w:szCs w:val="16"/>
    </w:rPr>
  </w:style>
  <w:style w:type="character" w:styleId="Style20" w:customStyle="1">
    <w:name w:val="Текст примечания Знак"/>
    <w:uiPriority w:val="99"/>
    <w:qFormat/>
    <w:rsid w:val="004d32c9"/>
    <w:rPr>
      <w:lang w:eastAsia="zh-CN"/>
    </w:rPr>
  </w:style>
  <w:style w:type="character" w:styleId="Style21" w:customStyle="1">
    <w:name w:val="Тема примечания Знак"/>
    <w:uiPriority w:val="99"/>
    <w:semiHidden/>
    <w:qFormat/>
    <w:rsid w:val="004d32c9"/>
    <w:rPr>
      <w:b/>
      <w:bCs/>
      <w:lang w:eastAsia="zh-CN"/>
    </w:rPr>
  </w:style>
  <w:style w:type="character" w:styleId="Highlightsearch" w:customStyle="1">
    <w:name w:val="highlightsearch"/>
    <w:basedOn w:val="DefaultParagraphFont"/>
    <w:qFormat/>
    <w:rsid w:val="008f0bae"/>
    <w:rPr/>
  </w:style>
  <w:style w:type="character" w:styleId="Footnotereference">
    <w:name w:val="footnote reference"/>
    <w:uiPriority w:val="99"/>
    <w:semiHidden/>
    <w:unhideWhenUsed/>
    <w:qFormat/>
    <w:rsid w:val="00b0340a"/>
    <w:rPr>
      <w:vertAlign w:val="superscript"/>
    </w:rPr>
  </w:style>
  <w:style w:type="character" w:styleId="Style22" w:customStyle="1">
    <w:name w:val="Привязка сноски"/>
    <w:rPr>
      <w:vertAlign w:val="superscript"/>
    </w:rPr>
  </w:style>
  <w:style w:type="character" w:styleId="Style23" w:customStyle="1">
    <w:name w:val="Привязка концевой сноски"/>
    <w:rPr>
      <w:vertAlign w:val="superscript"/>
    </w:rPr>
  </w:style>
  <w:style w:type="character" w:styleId="Style24" w:customStyle="1">
    <w:name w:val="Символы концевой сноски"/>
    <w:qFormat/>
    <w:rPr/>
  </w:style>
  <w:style w:type="character" w:styleId="Style25">
    <w:name w:val="Символ нумерации"/>
    <w:qFormat/>
    <w:rPr/>
  </w:style>
  <w:style w:type="paragraph" w:styleId="Style26" w:customStyle="1">
    <w:name w:val="Заголовок"/>
    <w:basedOn w:val="Normal"/>
    <w:next w:val="Style27"/>
    <w:qFormat/>
    <w:pPr>
      <w:keepNext/>
      <w:spacing w:before="240" w:after="120"/>
    </w:pPr>
    <w:rPr>
      <w:rFonts w:ascii="Liberation Sans" w:hAnsi="Liberation Sans" w:eastAsia="Microsoft YaHei" w:cs="Mangal"/>
      <w:sz w:val="28"/>
      <w:szCs w:val="28"/>
    </w:rPr>
  </w:style>
  <w:style w:type="paragraph" w:styleId="Style27">
    <w:name w:val="Body Text"/>
    <w:basedOn w:val="Normal"/>
    <w:pPr>
      <w:ind w:right="-483" w:hanging="0"/>
      <w:jc w:val="both"/>
    </w:pPr>
    <w:rPr>
      <w:b/>
      <w:bCs/>
    </w:rPr>
  </w:style>
  <w:style w:type="paragraph" w:styleId="Style28">
    <w:name w:val="List"/>
    <w:basedOn w:val="Style27"/>
    <w:pPr/>
    <w:rPr>
      <w:rFonts w:cs="Droid Sans Devanagari"/>
    </w:rPr>
  </w:style>
  <w:style w:type="paragraph" w:styleId="Style29">
    <w:name w:val="Caption"/>
    <w:basedOn w:val="Normal"/>
    <w:qFormat/>
    <w:pPr>
      <w:suppressLineNumbers/>
      <w:spacing w:before="120" w:after="120"/>
    </w:pPr>
    <w:rPr>
      <w:rFonts w:cs="Mangal"/>
      <w:i/>
      <w:iCs/>
      <w:sz w:val="24"/>
      <w:szCs w:val="24"/>
    </w:rPr>
  </w:style>
  <w:style w:type="paragraph" w:styleId="Style30">
    <w:name w:val="Указатель"/>
    <w:basedOn w:val="Normal"/>
    <w:qFormat/>
    <w:pPr>
      <w:suppressLineNumbers/>
    </w:pPr>
    <w:rPr>
      <w:rFonts w:cs="Mangal"/>
    </w:rPr>
  </w:style>
  <w:style w:type="paragraph" w:styleId="Caption">
    <w:name w:val="caption"/>
    <w:basedOn w:val="Normal"/>
    <w:qFormat/>
    <w:pPr>
      <w:suppressLineNumbers/>
      <w:spacing w:before="120" w:after="120"/>
    </w:pPr>
    <w:rPr>
      <w:rFonts w:cs="Droid Sans Devanagari"/>
      <w:i/>
      <w:iCs/>
    </w:rPr>
  </w:style>
  <w:style w:type="paragraph" w:styleId="Indexheading">
    <w:name w:val="index heading"/>
    <w:basedOn w:val="Normal"/>
    <w:qFormat/>
    <w:pPr>
      <w:suppressLineNumbers/>
    </w:pPr>
    <w:rPr>
      <w:rFonts w:cs="Mangal"/>
    </w:rPr>
  </w:style>
  <w:style w:type="paragraph" w:styleId="11" w:customStyle="1">
    <w:name w:val="Заголовок1"/>
    <w:basedOn w:val="Normal"/>
    <w:qFormat/>
    <w:pPr>
      <w:jc w:val="center"/>
    </w:pPr>
    <w:rPr>
      <w:b/>
      <w:bCs/>
      <w:lang w:val="x-none"/>
    </w:rPr>
  </w:style>
  <w:style w:type="paragraph" w:styleId="12" w:customStyle="1">
    <w:name w:val="Указатель1"/>
    <w:basedOn w:val="Normal"/>
    <w:qFormat/>
    <w:pPr>
      <w:suppressLineNumbers/>
    </w:pPr>
    <w:rPr>
      <w:rFonts w:cs="Droid Sans Devanagari"/>
    </w:rPr>
  </w:style>
  <w:style w:type="paragraph" w:styleId="ConsNonformat" w:customStyle="1">
    <w:name w:val="ConsNonformat"/>
    <w:qFormat/>
    <w:pPr>
      <w:widowControl w:val="false"/>
      <w:suppressAutoHyphens w:val="true"/>
      <w:bidi w:val="0"/>
      <w:ind w:right="19772" w:hanging="0"/>
      <w:jc w:val="left"/>
    </w:pPr>
    <w:rPr>
      <w:rFonts w:ascii="Courier New" w:hAnsi="Courier New" w:eastAsia="Times New Roman" w:cs="Courier New"/>
      <w:color w:val="00000A"/>
      <w:sz w:val="24"/>
      <w:szCs w:val="20"/>
      <w:lang w:val="ru-RU" w:eastAsia="zh-CN" w:bidi="ar-SA"/>
    </w:rPr>
  </w:style>
  <w:style w:type="paragraph" w:styleId="ConsPlusTitle" w:customStyle="1">
    <w:name w:val="ConsPlusTitle"/>
    <w:qFormat/>
    <w:pPr>
      <w:widowControl w:val="false"/>
      <w:suppressAutoHyphens w:val="true"/>
      <w:bidi w:val="0"/>
      <w:jc w:val="left"/>
    </w:pPr>
    <w:rPr>
      <w:rFonts w:ascii="Calibri" w:hAnsi="Calibri" w:eastAsia="Calibri" w:cs="Calibri"/>
      <w:b/>
      <w:bCs/>
      <w:color w:val="00000A"/>
      <w:sz w:val="22"/>
      <w:szCs w:val="22"/>
      <w:lang w:val="ru-RU" w:eastAsia="zh-CN" w:bidi="ar-SA"/>
    </w:rPr>
  </w:style>
  <w:style w:type="paragraph" w:styleId="Style31" w:customStyle="1">
    <w:name w:val="Знак"/>
    <w:basedOn w:val="Normal"/>
    <w:qFormat/>
    <w:pPr>
      <w:suppressAutoHyphens w:val="true"/>
      <w:spacing w:before="280" w:after="280"/>
    </w:pPr>
    <w:rPr>
      <w:rFonts w:ascii="Tahoma" w:hAnsi="Tahoma" w:cs="Tahoma"/>
      <w:sz w:val="20"/>
      <w:szCs w:val="20"/>
      <w:lang w:val="en-US"/>
    </w:rPr>
  </w:style>
  <w:style w:type="paragraph" w:styleId="13" w:customStyle="1">
    <w:name w:val="Без интервала1"/>
    <w:qFormat/>
    <w:pPr>
      <w:widowControl/>
      <w:suppressAutoHyphens w:val="true"/>
      <w:bidi w:val="0"/>
      <w:jc w:val="left"/>
    </w:pPr>
    <w:rPr>
      <w:rFonts w:ascii="Calibri" w:hAnsi="Calibri" w:eastAsia="Times New Roman" w:cs="Calibri"/>
      <w:color w:val="00000A"/>
      <w:sz w:val="22"/>
      <w:szCs w:val="22"/>
      <w:lang w:val="ru-RU" w:eastAsia="zh-CN" w:bidi="ar-SA"/>
    </w:rPr>
  </w:style>
  <w:style w:type="paragraph" w:styleId="BalloonText">
    <w:name w:val="Balloon Text"/>
    <w:basedOn w:val="Normal"/>
    <w:qFormat/>
    <w:pPr/>
    <w:rPr>
      <w:rFonts w:ascii="Tahoma" w:hAnsi="Tahoma" w:cs="Tahoma"/>
      <w:sz w:val="16"/>
      <w:szCs w:val="16"/>
      <w:lang w:val="x-none"/>
    </w:rPr>
  </w:style>
  <w:style w:type="paragraph" w:styleId="ConsTitle" w:customStyle="1">
    <w:name w:val="ConsTitle"/>
    <w:qFormat/>
    <w:pPr>
      <w:widowControl w:val="false"/>
      <w:suppressAutoHyphens w:val="true"/>
      <w:bidi w:val="0"/>
      <w:snapToGrid w:val="false"/>
      <w:jc w:val="left"/>
    </w:pPr>
    <w:rPr>
      <w:rFonts w:ascii="Arial" w:hAnsi="Arial" w:eastAsia="Times New Roman" w:cs="Arial"/>
      <w:b/>
      <w:color w:val="00000A"/>
      <w:sz w:val="16"/>
      <w:szCs w:val="20"/>
      <w:lang w:val="ru-RU" w:eastAsia="zh-CN" w:bidi="ar-SA"/>
    </w:rPr>
  </w:style>
  <w:style w:type="paragraph" w:styleId="ConsPlusNormal" w:customStyle="1">
    <w:name w:val="ConsPlusNormal"/>
    <w:uiPriority w:val="99"/>
    <w:qFormat/>
    <w:pPr>
      <w:widowControl/>
      <w:suppressAutoHyphens w:val="true"/>
      <w:bidi w:val="0"/>
      <w:ind w:firstLine="720"/>
      <w:jc w:val="left"/>
    </w:pPr>
    <w:rPr>
      <w:rFonts w:ascii="Arial" w:hAnsi="Arial" w:eastAsia="Times New Roman" w:cs="Arial"/>
      <w:color w:val="00000A"/>
      <w:sz w:val="24"/>
      <w:szCs w:val="20"/>
      <w:lang w:val="ru-RU" w:eastAsia="zh-CN" w:bidi="ar-SA"/>
    </w:rPr>
  </w:style>
  <w:style w:type="paragraph" w:styleId="S1" w:customStyle="1">
    <w:name w:val="s_1"/>
    <w:basedOn w:val="Normal"/>
    <w:qFormat/>
    <w:pPr>
      <w:ind w:firstLine="720"/>
      <w:jc w:val="both"/>
    </w:pPr>
    <w:rPr>
      <w:rFonts w:ascii="Arial" w:hAnsi="Arial" w:cs="Arial"/>
      <w:sz w:val="26"/>
      <w:szCs w:val="26"/>
    </w:rPr>
  </w:style>
  <w:style w:type="paragraph" w:styleId="14" w:customStyle="1">
    <w:name w:val="Схема документа1"/>
    <w:basedOn w:val="Normal"/>
    <w:qFormat/>
    <w:pPr/>
    <w:rPr>
      <w:rFonts w:ascii="Tahoma" w:hAnsi="Tahoma" w:cs="Tahoma"/>
      <w:sz w:val="16"/>
      <w:szCs w:val="16"/>
      <w:lang w:val="x-none"/>
    </w:rPr>
  </w:style>
  <w:style w:type="paragraph" w:styleId="Style32" w:customStyle="1">
    <w:name w:val="Текст в заданном формате"/>
    <w:basedOn w:val="Normal"/>
    <w:qFormat/>
    <w:pPr>
      <w:widowControl w:val="false"/>
    </w:pPr>
    <w:rPr>
      <w:rFonts w:ascii="Liberation Mono" w:hAnsi="Liberation Mono" w:eastAsia="Droid Sans Fallback" w:cs="Liberation Mono"/>
      <w:sz w:val="20"/>
      <w:szCs w:val="20"/>
      <w:lang w:eastAsia="zh-CN" w:bidi="hi-IN"/>
    </w:rPr>
  </w:style>
  <w:style w:type="paragraph" w:styleId="Style33">
    <w:name w:val="Subtitle"/>
    <w:basedOn w:val="Normal"/>
    <w:qFormat/>
    <w:pPr>
      <w:jc w:val="center"/>
    </w:pPr>
    <w:rPr>
      <w:b/>
      <w:szCs w:val="20"/>
      <w:lang w:val="x-none"/>
    </w:rPr>
  </w:style>
  <w:style w:type="paragraph" w:styleId="Footnotetext">
    <w:name w:val="footnote text"/>
    <w:basedOn w:val="Normal"/>
    <w:qFormat/>
    <w:pPr/>
    <w:rPr/>
  </w:style>
  <w:style w:type="paragraph" w:styleId="Style34">
    <w:name w:val="Header"/>
    <w:basedOn w:val="Normal"/>
    <w:uiPriority w:val="99"/>
    <w:unhideWhenUsed/>
    <w:rsid w:val="00e90f25"/>
    <w:pPr>
      <w:tabs>
        <w:tab w:val="center" w:pos="4677" w:leader="none"/>
        <w:tab w:val="right" w:pos="9355" w:leader="none"/>
      </w:tabs>
    </w:pPr>
    <w:rPr/>
  </w:style>
  <w:style w:type="paragraph" w:styleId="Style35">
    <w:name w:val="Footer"/>
    <w:basedOn w:val="Normal"/>
    <w:uiPriority w:val="99"/>
    <w:unhideWhenUsed/>
    <w:rsid w:val="00e90f25"/>
    <w:pPr>
      <w:tabs>
        <w:tab w:val="center" w:pos="4677" w:leader="none"/>
        <w:tab w:val="right" w:pos="9355" w:leader="none"/>
      </w:tabs>
    </w:pPr>
    <w:rPr/>
  </w:style>
  <w:style w:type="paragraph" w:styleId="Annotationtext">
    <w:name w:val="annotation text"/>
    <w:basedOn w:val="Normal"/>
    <w:uiPriority w:val="99"/>
    <w:unhideWhenUsed/>
    <w:qFormat/>
    <w:rsid w:val="004d32c9"/>
    <w:pPr/>
    <w:rPr>
      <w:sz w:val="20"/>
      <w:szCs w:val="20"/>
    </w:rPr>
  </w:style>
  <w:style w:type="paragraph" w:styleId="Annotationsubject">
    <w:name w:val="annotation subject"/>
    <w:basedOn w:val="Annotationtext"/>
    <w:uiPriority w:val="99"/>
    <w:semiHidden/>
    <w:unhideWhenUsed/>
    <w:qFormat/>
    <w:rsid w:val="004d32c9"/>
    <w:pPr/>
    <w:rPr>
      <w:b/>
      <w:bCs/>
    </w:rPr>
  </w:style>
  <w:style w:type="paragraph" w:styleId="Revision">
    <w:name w:val="Revision"/>
    <w:uiPriority w:val="99"/>
    <w:semiHidden/>
    <w:qFormat/>
    <w:rsid w:val="0053125c"/>
    <w:pPr>
      <w:widowControl/>
      <w:bidi w:val="0"/>
      <w:jc w:val="left"/>
    </w:pPr>
    <w:rPr>
      <w:rFonts w:ascii="Times New Roman" w:hAnsi="Times New Roman" w:eastAsia="Times New Roman" w:cs="Times New Roman"/>
      <w:color w:val="00000A"/>
      <w:sz w:val="24"/>
      <w:szCs w:val="24"/>
      <w:lang w:val="ru-RU" w:eastAsia="ru-RU" w:bidi="ar-SA"/>
    </w:rPr>
  </w:style>
  <w:style w:type="paragraph" w:styleId="Style36" w:customStyle="1">
    <w:name w:val="Содержимое врезки"/>
    <w:basedOn w:val="Normal"/>
    <w:qFormat/>
    <w:pPr/>
    <w:rPr/>
  </w:style>
  <w:style w:type="paragraph" w:styleId="ListParagraph">
    <w:name w:val="List Paragraph"/>
    <w:basedOn w:val="Normal"/>
    <w:qFormat/>
    <w:pPr>
      <w:spacing w:before="0" w:after="0"/>
      <w:ind w:left="720" w:hanging="0"/>
      <w:contextualSpacing/>
    </w:pPr>
    <w:rPr/>
  </w:style>
  <w:style w:type="paragraph" w:styleId="ConsPlusNonformat">
    <w:name w:val="ConsPlusNonformat"/>
    <w:qFormat/>
    <w:pPr>
      <w:widowControl/>
      <w:bidi w:val="0"/>
      <w:spacing w:lineRule="auto" w:line="240" w:before="0" w:after="0"/>
      <w:jc w:val="left"/>
    </w:pPr>
    <w:rPr>
      <w:rFonts w:ascii="Courier New" w:hAnsi="Courier New" w:eastAsia="Calibri" w:cs="Courier New"/>
      <w:color w:val="00000A"/>
      <w:sz w:val="20"/>
      <w:szCs w:val="20"/>
      <w:lang w:val="ru-RU" w:eastAsia="ru-RU" w:bidi="ar-SA"/>
    </w:rPr>
  </w:style>
  <w:style w:type="numbering" w:styleId="NoList" w:default="1">
    <w:name w:val="No List"/>
    <w:uiPriority w:val="99"/>
    <w:semiHidden/>
    <w:unhideWhenUsed/>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hyperlink" Target="https://login.consultant.ru/link/?req=doc&amp;base=LAW&amp;n=358750&amp;date=25.06.2021&amp;demo=1&amp;dst=100512&amp;fld=134" TargetMode="External"/><Relationship Id="rId5" Type="http://schemas.openxmlformats.org/officeDocument/2006/relationships/hyperlink" Target="https://login.consultant.ru/link/?req=doc&amp;base=LAW&amp;n=358750&amp;date=25.06.2021&amp;demo=1" TargetMode="External"/><Relationship Id="rId6" Type="http://schemas.openxmlformats.org/officeDocument/2006/relationships/hyperlink" Target="https://login.consultant.ru/link/?req=doc&amp;base=LAW&amp;n=358750&amp;date=25.06.2021&amp;demo=1" TargetMode="External"/><Relationship Id="rId7" Type="http://schemas.openxmlformats.org/officeDocument/2006/relationships/hyperlink" Target="https://login.consultant.ru/link/?req=doc&amp;base=LAW&amp;n=378980&amp;date=25.06.2021&amp;demo=1&amp;dst=100014&amp;fld=134" TargetMode="External"/><Relationship Id="rId8" Type="http://schemas.openxmlformats.org/officeDocument/2006/relationships/hyperlink" Target="https://login.consultant.ru/link/?req=doc&amp;base=LAW&amp;n=358750&amp;date=25.06.2021&amp;demo=1&amp;dst=100998&amp;fld=134" TargetMode="External"/><Relationship Id="rId9" Type="http://schemas.openxmlformats.org/officeDocument/2006/relationships/hyperlink" Target="https://login.consultant.ru/link/?req=doc&amp;base=LAW&amp;n=465728&amp;dst=100422" TargetMode="External"/><Relationship Id="rId10" Type="http://schemas.openxmlformats.org/officeDocument/2006/relationships/hyperlink" Target="consultantplus://offline/ref=6510C9E262E648CCA66203E5A8E693788B844B01405F0442442308A0069DE40CE5382402CA940BC6A95D16F25937C557E28FD92ABDFD7DA0ABd9F" TargetMode="External"/><Relationship Id="rId11" Type="http://schemas.openxmlformats.org/officeDocument/2006/relationships/hyperlink" Target="consultantplus://offline/ref=F254E8D7E44DCC4F34D5DE21099F4C61D0FDA29ADDC0EB1BE0D0151514A47A42E3F9C0EAEFBF804902B862398E83611E62AEDA6E584Ay913E" TargetMode="External"/><Relationship Id="rId12" Type="http://schemas.openxmlformats.org/officeDocument/2006/relationships/hyperlink" Target="consultantplus://offline/ref=F254E8D7E44DCC4F34D5DE21099F4C61D0FDA29ADDC0EB1BE0D0151514A47A42E3F9C0EDE9BE881607AD736183867A0064B6C66C5Ay41BE" TargetMode="Externa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A5FFC-F57B-4F53-96E5-39013480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Application>LibreOffice/5.2.4.2$Windows_x86 LibreOffice_project/3d5603e1122f0f102b62521720ab13a38a4e0eb0</Application>
  <Pages>33</Pages>
  <Words>6140</Words>
  <Characters>47607</Characters>
  <CharactersWithSpaces>54088</CharactersWithSpaces>
  <Paragraphs>260</Paragraphs>
  <Company>КонсультантПлюс Версия 4020.00.61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2021-08-28T13:00:00Z</dcterms:created>
  <dc:creator>Сергей Викторович</dc:creator>
  <dc:description/>
  <dc:language>ru-RU</dc:language>
  <cp:lastModifiedBy/>
  <cp:lastPrinted>2025-07-16T15:43:15Z</cp:lastPrinted>
  <dcterms:modified xsi:type="dcterms:W3CDTF">2025-07-16T15:49:44Z</dcterms:modified>
  <cp:revision>21</cp:revision>
  <dc:subject/>
  <dc:title>Федеральный закон от 31.07.2020 N 248-ФЗ(ред. от 11.06.2021)"О государственном контроле (надзоре) и муниципальном контроле в Российской Федерации"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4020.00.61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